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1101" w14:textId="3985F0C6" w:rsidR="000F538D" w:rsidRDefault="000F538D" w:rsidP="000F538D">
      <w:pPr>
        <w:jc w:val="center"/>
        <w:rPr>
          <w:rFonts w:ascii="Times New Roman" w:hAnsi="Times New Roman" w:cs="Times New Roman"/>
          <w:b/>
          <w:bCs/>
          <w:sz w:val="36"/>
          <w:szCs w:val="36"/>
        </w:rPr>
      </w:pPr>
      <w:r w:rsidRPr="00EC2A4B">
        <w:rPr>
          <w:rFonts w:ascii="Times New Roman" w:hAnsi="Times New Roman" w:cs="Times New Roman"/>
          <w:b/>
          <w:bCs/>
          <w:sz w:val="36"/>
          <w:szCs w:val="36"/>
        </w:rPr>
        <w:t>Innovati</w:t>
      </w:r>
      <w:r w:rsidR="00EC2A4B" w:rsidRPr="00EC2A4B">
        <w:rPr>
          <w:rFonts w:ascii="Times New Roman" w:hAnsi="Times New Roman" w:cs="Times New Roman"/>
          <w:b/>
          <w:bCs/>
          <w:sz w:val="36"/>
          <w:szCs w:val="36"/>
        </w:rPr>
        <w:t xml:space="preserve">e in Liemerse bedrijven tijdens de COVID-19 crisis </w:t>
      </w:r>
    </w:p>
    <w:p w14:paraId="2BA5CE93" w14:textId="77777777" w:rsidR="00A012AD" w:rsidRDefault="00A012AD" w:rsidP="007E7FDC">
      <w:pPr>
        <w:spacing w:line="360" w:lineRule="auto"/>
        <w:rPr>
          <w:rFonts w:ascii="Times New Roman" w:hAnsi="Times New Roman" w:cs="Times New Roman"/>
          <w:sz w:val="24"/>
          <w:szCs w:val="24"/>
        </w:rPr>
      </w:pPr>
    </w:p>
    <w:p w14:paraId="40ECE886" w14:textId="45FEE74F" w:rsidR="00EC2A4B" w:rsidRDefault="00A012AD" w:rsidP="007E7FDC">
      <w:pPr>
        <w:spacing w:line="360" w:lineRule="auto"/>
        <w:rPr>
          <w:rFonts w:ascii="Times New Roman" w:hAnsi="Times New Roman" w:cs="Times New Roman"/>
          <w:sz w:val="24"/>
          <w:szCs w:val="24"/>
        </w:rPr>
      </w:pPr>
      <w:r>
        <w:rPr>
          <w:rFonts w:ascii="Times New Roman" w:hAnsi="Times New Roman" w:cs="Times New Roman"/>
          <w:sz w:val="24"/>
          <w:szCs w:val="24"/>
        </w:rPr>
        <w:t xml:space="preserve">Deze korte rapportage is gebaseerd op de bevindingen en uitkomsten van </w:t>
      </w:r>
      <w:r w:rsidR="00EC2A4B" w:rsidRPr="00EC2A4B">
        <w:rPr>
          <w:rFonts w:ascii="Times New Roman" w:hAnsi="Times New Roman" w:cs="Times New Roman"/>
          <w:sz w:val="24"/>
          <w:szCs w:val="24"/>
        </w:rPr>
        <w:t xml:space="preserve">mijn masterscriptie </w:t>
      </w:r>
      <w:r w:rsidR="00EC2A4B" w:rsidRPr="00EC2A4B">
        <w:rPr>
          <w:rFonts w:ascii="Times New Roman" w:hAnsi="Times New Roman" w:cs="Times New Roman"/>
          <w:i/>
          <w:iCs/>
          <w:sz w:val="24"/>
          <w:szCs w:val="24"/>
        </w:rPr>
        <w:t>“</w:t>
      </w:r>
      <w:proofErr w:type="spellStart"/>
      <w:r w:rsidR="00EC2A4B" w:rsidRPr="00EC2A4B">
        <w:rPr>
          <w:rFonts w:ascii="Times New Roman" w:hAnsi="Times New Roman" w:cs="Times New Roman"/>
          <w:i/>
          <w:iCs/>
          <w:sz w:val="24"/>
          <w:szCs w:val="24"/>
        </w:rPr>
        <w:t>Innovation</w:t>
      </w:r>
      <w:proofErr w:type="spellEnd"/>
      <w:r w:rsidR="00EC2A4B" w:rsidRPr="00EC2A4B">
        <w:rPr>
          <w:rFonts w:ascii="Times New Roman" w:hAnsi="Times New Roman" w:cs="Times New Roman"/>
          <w:i/>
          <w:iCs/>
          <w:sz w:val="24"/>
          <w:szCs w:val="24"/>
        </w:rPr>
        <w:t xml:space="preserve"> in </w:t>
      </w:r>
      <w:proofErr w:type="spellStart"/>
      <w:r w:rsidR="00EC2A4B" w:rsidRPr="00EC2A4B">
        <w:rPr>
          <w:rFonts w:ascii="Times New Roman" w:hAnsi="Times New Roman" w:cs="Times New Roman"/>
          <w:i/>
          <w:iCs/>
          <w:sz w:val="24"/>
          <w:szCs w:val="24"/>
        </w:rPr>
        <w:t>times</w:t>
      </w:r>
      <w:proofErr w:type="spellEnd"/>
      <w:r w:rsidR="00EC2A4B" w:rsidRPr="00EC2A4B">
        <w:rPr>
          <w:rFonts w:ascii="Times New Roman" w:hAnsi="Times New Roman" w:cs="Times New Roman"/>
          <w:i/>
          <w:iCs/>
          <w:sz w:val="24"/>
          <w:szCs w:val="24"/>
        </w:rPr>
        <w:t xml:space="preserve"> of a </w:t>
      </w:r>
      <w:proofErr w:type="spellStart"/>
      <w:r w:rsidR="00EC2A4B" w:rsidRPr="00EC2A4B">
        <w:rPr>
          <w:rFonts w:ascii="Times New Roman" w:hAnsi="Times New Roman" w:cs="Times New Roman"/>
          <w:i/>
          <w:iCs/>
          <w:sz w:val="24"/>
          <w:szCs w:val="24"/>
        </w:rPr>
        <w:t>nation-wide</w:t>
      </w:r>
      <w:proofErr w:type="spellEnd"/>
      <w:r w:rsidR="00EC2A4B" w:rsidRPr="00EC2A4B">
        <w:rPr>
          <w:rFonts w:ascii="Times New Roman" w:hAnsi="Times New Roman" w:cs="Times New Roman"/>
          <w:i/>
          <w:iCs/>
          <w:sz w:val="24"/>
          <w:szCs w:val="24"/>
        </w:rPr>
        <w:t xml:space="preserve"> crisis – The COVID-19 </w:t>
      </w:r>
      <w:proofErr w:type="spellStart"/>
      <w:r w:rsidR="00EC2A4B" w:rsidRPr="00EC2A4B">
        <w:rPr>
          <w:rFonts w:ascii="Times New Roman" w:hAnsi="Times New Roman" w:cs="Times New Roman"/>
          <w:i/>
          <w:iCs/>
          <w:sz w:val="24"/>
          <w:szCs w:val="24"/>
        </w:rPr>
        <w:t>example</w:t>
      </w:r>
      <w:proofErr w:type="spellEnd"/>
      <w:r w:rsidR="00EC2A4B" w:rsidRPr="00EC2A4B">
        <w:rPr>
          <w:rFonts w:ascii="Times New Roman" w:hAnsi="Times New Roman" w:cs="Times New Roman"/>
          <w:i/>
          <w:iCs/>
          <w:sz w:val="24"/>
          <w:szCs w:val="24"/>
        </w:rPr>
        <w:t>”</w:t>
      </w:r>
      <w:r>
        <w:rPr>
          <w:rFonts w:ascii="Times New Roman" w:hAnsi="Times New Roman" w:cs="Times New Roman"/>
          <w:sz w:val="24"/>
          <w:szCs w:val="24"/>
        </w:rPr>
        <w:t>. In deze rapportage</w:t>
      </w:r>
      <w:r w:rsidR="00EC2A4B" w:rsidRPr="00EC2A4B">
        <w:rPr>
          <w:rFonts w:ascii="Times New Roman" w:hAnsi="Times New Roman" w:cs="Times New Roman"/>
          <w:i/>
          <w:iCs/>
          <w:sz w:val="24"/>
          <w:szCs w:val="24"/>
        </w:rPr>
        <w:t xml:space="preserve"> </w:t>
      </w:r>
      <w:r w:rsidR="00EC2A4B" w:rsidRPr="00EC2A4B">
        <w:rPr>
          <w:rFonts w:ascii="Times New Roman" w:hAnsi="Times New Roman" w:cs="Times New Roman"/>
          <w:sz w:val="24"/>
          <w:szCs w:val="24"/>
        </w:rPr>
        <w:t xml:space="preserve">heb ik de </w:t>
      </w:r>
      <w:r w:rsidR="00EC2A4B">
        <w:rPr>
          <w:rFonts w:ascii="Times New Roman" w:hAnsi="Times New Roman" w:cs="Times New Roman"/>
          <w:sz w:val="24"/>
          <w:szCs w:val="24"/>
        </w:rPr>
        <w:t>meest</w:t>
      </w:r>
      <w:r>
        <w:rPr>
          <w:rFonts w:ascii="Times New Roman" w:hAnsi="Times New Roman" w:cs="Times New Roman"/>
          <w:sz w:val="24"/>
          <w:szCs w:val="24"/>
        </w:rPr>
        <w:t xml:space="preserve"> belangrijke en</w:t>
      </w:r>
      <w:r w:rsidR="00EC2A4B">
        <w:rPr>
          <w:rFonts w:ascii="Times New Roman" w:hAnsi="Times New Roman" w:cs="Times New Roman"/>
          <w:sz w:val="24"/>
          <w:szCs w:val="24"/>
        </w:rPr>
        <w:t xml:space="preserve"> nuttige informatie voor bedrijven uit de Liemers bij elkaar gebracht</w:t>
      </w:r>
      <w:r>
        <w:rPr>
          <w:rFonts w:ascii="Times New Roman" w:hAnsi="Times New Roman" w:cs="Times New Roman"/>
          <w:sz w:val="24"/>
          <w:szCs w:val="24"/>
        </w:rPr>
        <w:t>.</w:t>
      </w:r>
      <w:r w:rsidR="00B32E19">
        <w:rPr>
          <w:rFonts w:ascii="Times New Roman" w:hAnsi="Times New Roman" w:cs="Times New Roman"/>
          <w:sz w:val="24"/>
          <w:szCs w:val="24"/>
        </w:rPr>
        <w:t xml:space="preserve"> De online enquête die is uitgezet onder 1000 bedrijven in de Liemers is gebruikt als input voor mijn masterscriptie. Allereerst beschrijf ik de aanleiding van mijn onderzoek, de steekproef en het theoretisch kader. Daarna worden de resultaten besproken en geef ik aanbevelingen voor managers in de Liemers.</w:t>
      </w:r>
      <w:r>
        <w:rPr>
          <w:rFonts w:ascii="Times New Roman" w:hAnsi="Times New Roman" w:cs="Times New Roman"/>
          <w:sz w:val="24"/>
          <w:szCs w:val="24"/>
        </w:rPr>
        <w:t xml:space="preserve"> Voor vragen, opmerkingen of aanvullende informatie kan er contact op worden genomen met mij via het volgende emailadres: </w:t>
      </w:r>
      <w:hyperlink r:id="rId8" w:history="1">
        <w:r w:rsidRPr="000D25AD">
          <w:rPr>
            <w:rStyle w:val="Hyperlink"/>
            <w:rFonts w:ascii="Times New Roman" w:hAnsi="Times New Roman" w:cs="Times New Roman"/>
            <w:sz w:val="24"/>
            <w:szCs w:val="24"/>
          </w:rPr>
          <w:t>danouwiggers@hotmail.com</w:t>
        </w:r>
      </w:hyperlink>
      <w:r>
        <w:rPr>
          <w:rFonts w:ascii="Times New Roman" w:hAnsi="Times New Roman" w:cs="Times New Roman"/>
          <w:sz w:val="24"/>
          <w:szCs w:val="24"/>
        </w:rPr>
        <w:t>.</w:t>
      </w:r>
    </w:p>
    <w:p w14:paraId="580CEDF0" w14:textId="77777777" w:rsidR="00C91806" w:rsidRDefault="00C91806" w:rsidP="007E7FDC">
      <w:pPr>
        <w:spacing w:line="360" w:lineRule="auto"/>
        <w:rPr>
          <w:rFonts w:ascii="Times New Roman" w:hAnsi="Times New Roman" w:cs="Times New Roman"/>
          <w:sz w:val="24"/>
          <w:szCs w:val="24"/>
        </w:rPr>
      </w:pPr>
    </w:p>
    <w:p w14:paraId="133B4FD7" w14:textId="77777777" w:rsidR="00C91806" w:rsidRDefault="00A012AD" w:rsidP="007E7FDC">
      <w:pPr>
        <w:spacing w:line="360" w:lineRule="auto"/>
        <w:rPr>
          <w:rFonts w:ascii="Times New Roman" w:hAnsi="Times New Roman" w:cs="Times New Roman"/>
          <w:sz w:val="24"/>
          <w:szCs w:val="24"/>
        </w:rPr>
      </w:pPr>
      <w:r>
        <w:rPr>
          <w:rFonts w:ascii="Times New Roman" w:hAnsi="Times New Roman" w:cs="Times New Roman"/>
          <w:sz w:val="24"/>
          <w:szCs w:val="24"/>
        </w:rPr>
        <w:t xml:space="preserve">Met vriendelijke groet, </w:t>
      </w:r>
    </w:p>
    <w:p w14:paraId="602DEDE0" w14:textId="066CB3D3" w:rsidR="00A012AD" w:rsidRPr="00EC2A4B" w:rsidRDefault="00A012AD" w:rsidP="007E7FDC">
      <w:pPr>
        <w:spacing w:line="360" w:lineRule="auto"/>
        <w:rPr>
          <w:rFonts w:ascii="Times New Roman" w:hAnsi="Times New Roman" w:cs="Times New Roman"/>
          <w:sz w:val="24"/>
          <w:szCs w:val="24"/>
        </w:rPr>
      </w:pPr>
      <w:r>
        <w:rPr>
          <w:rFonts w:ascii="Times New Roman" w:hAnsi="Times New Roman" w:cs="Times New Roman"/>
          <w:sz w:val="24"/>
          <w:szCs w:val="24"/>
        </w:rPr>
        <w:t>Danou Wiggers</w:t>
      </w:r>
    </w:p>
    <w:p w14:paraId="2ED2AE26" w14:textId="77777777" w:rsidR="00A012AD" w:rsidRDefault="00A012AD">
      <w:pPr>
        <w:rPr>
          <w:rFonts w:ascii="Times New Roman" w:hAnsi="Times New Roman" w:cs="Times New Roman"/>
          <w:b/>
          <w:bCs/>
          <w:sz w:val="24"/>
          <w:szCs w:val="24"/>
        </w:rPr>
      </w:pPr>
      <w:r>
        <w:rPr>
          <w:rFonts w:ascii="Times New Roman" w:hAnsi="Times New Roman" w:cs="Times New Roman"/>
          <w:b/>
          <w:bCs/>
          <w:sz w:val="24"/>
          <w:szCs w:val="24"/>
        </w:rPr>
        <w:br w:type="page"/>
      </w:r>
    </w:p>
    <w:sdt>
      <w:sdtPr>
        <w:id w:val="-144722520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5F4A22B6" w14:textId="5F6A8259" w:rsidR="00B32E19" w:rsidRPr="00B32E19" w:rsidRDefault="00B32E19" w:rsidP="00B32E19">
          <w:pPr>
            <w:pStyle w:val="Kopvaninhoudsopgave"/>
            <w:spacing w:line="360" w:lineRule="auto"/>
            <w:rPr>
              <w:rFonts w:ascii="Times New Roman" w:hAnsi="Times New Roman" w:cs="Times New Roman"/>
              <w:sz w:val="28"/>
              <w:szCs w:val="28"/>
            </w:rPr>
          </w:pPr>
          <w:r w:rsidRPr="00B32E19">
            <w:rPr>
              <w:rFonts w:ascii="Times New Roman" w:hAnsi="Times New Roman" w:cs="Times New Roman"/>
              <w:sz w:val="28"/>
              <w:szCs w:val="28"/>
            </w:rPr>
            <w:t>Inhoud</w:t>
          </w:r>
        </w:p>
        <w:p w14:paraId="219B34CD" w14:textId="10745FB5" w:rsidR="00B32E19" w:rsidRDefault="00B32E19" w:rsidP="00B32E19">
          <w:pPr>
            <w:pStyle w:val="Inhopg1"/>
            <w:tabs>
              <w:tab w:val="right" w:leader="dot" w:pos="9016"/>
            </w:tabs>
            <w:spacing w:line="360" w:lineRule="auto"/>
            <w:rPr>
              <w:noProof/>
            </w:rPr>
          </w:pPr>
          <w:r>
            <w:fldChar w:fldCharType="begin"/>
          </w:r>
          <w:r>
            <w:instrText xml:space="preserve"> TOC \o "1-3" \h \z \u </w:instrText>
          </w:r>
          <w:r>
            <w:fldChar w:fldCharType="separate"/>
          </w:r>
          <w:hyperlink w:anchor="_Toc87792759" w:history="1">
            <w:r w:rsidRPr="00595873">
              <w:rPr>
                <w:rStyle w:val="Hyperlink"/>
                <w:rFonts w:ascii="Times New Roman" w:hAnsi="Times New Roman" w:cs="Times New Roman"/>
                <w:noProof/>
              </w:rPr>
              <w:t>1. Aanleiding van het onderzoek</w:t>
            </w:r>
            <w:r>
              <w:rPr>
                <w:noProof/>
                <w:webHidden/>
              </w:rPr>
              <w:tab/>
            </w:r>
            <w:r>
              <w:rPr>
                <w:noProof/>
                <w:webHidden/>
              </w:rPr>
              <w:fldChar w:fldCharType="begin"/>
            </w:r>
            <w:r>
              <w:rPr>
                <w:noProof/>
                <w:webHidden/>
              </w:rPr>
              <w:instrText xml:space="preserve"> PAGEREF _Toc87792759 \h </w:instrText>
            </w:r>
            <w:r>
              <w:rPr>
                <w:noProof/>
                <w:webHidden/>
              </w:rPr>
            </w:r>
            <w:r>
              <w:rPr>
                <w:noProof/>
                <w:webHidden/>
              </w:rPr>
              <w:fldChar w:fldCharType="separate"/>
            </w:r>
            <w:r w:rsidR="00621250">
              <w:rPr>
                <w:noProof/>
                <w:webHidden/>
              </w:rPr>
              <w:t>3</w:t>
            </w:r>
            <w:r>
              <w:rPr>
                <w:noProof/>
                <w:webHidden/>
              </w:rPr>
              <w:fldChar w:fldCharType="end"/>
            </w:r>
          </w:hyperlink>
        </w:p>
        <w:p w14:paraId="5A45545E" w14:textId="18F94041" w:rsidR="00B32E19" w:rsidRDefault="00B32E19" w:rsidP="00B32E19">
          <w:pPr>
            <w:pStyle w:val="Inhopg1"/>
            <w:tabs>
              <w:tab w:val="right" w:leader="dot" w:pos="9016"/>
            </w:tabs>
            <w:spacing w:line="360" w:lineRule="auto"/>
            <w:rPr>
              <w:noProof/>
            </w:rPr>
          </w:pPr>
          <w:hyperlink w:anchor="_Toc87792760" w:history="1">
            <w:r w:rsidRPr="00595873">
              <w:rPr>
                <w:rStyle w:val="Hyperlink"/>
                <w:rFonts w:ascii="Times New Roman" w:hAnsi="Times New Roman" w:cs="Times New Roman"/>
                <w:noProof/>
              </w:rPr>
              <w:t>2. De steekproef</w:t>
            </w:r>
            <w:r>
              <w:rPr>
                <w:noProof/>
                <w:webHidden/>
              </w:rPr>
              <w:tab/>
            </w:r>
            <w:r>
              <w:rPr>
                <w:noProof/>
                <w:webHidden/>
              </w:rPr>
              <w:fldChar w:fldCharType="begin"/>
            </w:r>
            <w:r>
              <w:rPr>
                <w:noProof/>
                <w:webHidden/>
              </w:rPr>
              <w:instrText xml:space="preserve"> PAGEREF _Toc87792760 \h </w:instrText>
            </w:r>
            <w:r>
              <w:rPr>
                <w:noProof/>
                <w:webHidden/>
              </w:rPr>
            </w:r>
            <w:r>
              <w:rPr>
                <w:noProof/>
                <w:webHidden/>
              </w:rPr>
              <w:fldChar w:fldCharType="separate"/>
            </w:r>
            <w:r w:rsidR="00621250">
              <w:rPr>
                <w:noProof/>
                <w:webHidden/>
              </w:rPr>
              <w:t>3</w:t>
            </w:r>
            <w:r>
              <w:rPr>
                <w:noProof/>
                <w:webHidden/>
              </w:rPr>
              <w:fldChar w:fldCharType="end"/>
            </w:r>
          </w:hyperlink>
        </w:p>
        <w:p w14:paraId="30C28752" w14:textId="28A29D80" w:rsidR="00B32E19" w:rsidRDefault="00B32E19" w:rsidP="00B32E19">
          <w:pPr>
            <w:pStyle w:val="Inhopg2"/>
            <w:tabs>
              <w:tab w:val="right" w:leader="dot" w:pos="9016"/>
            </w:tabs>
            <w:spacing w:line="360" w:lineRule="auto"/>
            <w:rPr>
              <w:noProof/>
            </w:rPr>
          </w:pPr>
          <w:hyperlink w:anchor="_Toc87792761" w:history="1">
            <w:r w:rsidRPr="00595873">
              <w:rPr>
                <w:rStyle w:val="Hyperlink"/>
                <w:rFonts w:ascii="Times New Roman" w:hAnsi="Times New Roman" w:cs="Times New Roman"/>
                <w:noProof/>
              </w:rPr>
              <w:t>2.1 Waarom de Liemers?</w:t>
            </w:r>
            <w:r>
              <w:rPr>
                <w:noProof/>
                <w:webHidden/>
              </w:rPr>
              <w:tab/>
            </w:r>
            <w:r>
              <w:rPr>
                <w:noProof/>
                <w:webHidden/>
              </w:rPr>
              <w:fldChar w:fldCharType="begin"/>
            </w:r>
            <w:r>
              <w:rPr>
                <w:noProof/>
                <w:webHidden/>
              </w:rPr>
              <w:instrText xml:space="preserve"> PAGEREF _Toc87792761 \h </w:instrText>
            </w:r>
            <w:r>
              <w:rPr>
                <w:noProof/>
                <w:webHidden/>
              </w:rPr>
            </w:r>
            <w:r>
              <w:rPr>
                <w:noProof/>
                <w:webHidden/>
              </w:rPr>
              <w:fldChar w:fldCharType="separate"/>
            </w:r>
            <w:r w:rsidR="00621250">
              <w:rPr>
                <w:noProof/>
                <w:webHidden/>
              </w:rPr>
              <w:t>3</w:t>
            </w:r>
            <w:r>
              <w:rPr>
                <w:noProof/>
                <w:webHidden/>
              </w:rPr>
              <w:fldChar w:fldCharType="end"/>
            </w:r>
          </w:hyperlink>
        </w:p>
        <w:p w14:paraId="31CE2138" w14:textId="4E2CF7AB" w:rsidR="00B32E19" w:rsidRDefault="00B32E19" w:rsidP="00B32E19">
          <w:pPr>
            <w:pStyle w:val="Inhopg1"/>
            <w:tabs>
              <w:tab w:val="right" w:leader="dot" w:pos="9016"/>
            </w:tabs>
            <w:spacing w:line="360" w:lineRule="auto"/>
            <w:rPr>
              <w:noProof/>
            </w:rPr>
          </w:pPr>
          <w:hyperlink w:anchor="_Toc87792762" w:history="1">
            <w:r w:rsidRPr="00595873">
              <w:rPr>
                <w:rStyle w:val="Hyperlink"/>
                <w:rFonts w:ascii="Times New Roman" w:hAnsi="Times New Roman" w:cs="Times New Roman"/>
                <w:noProof/>
              </w:rPr>
              <w:t>3. Theoretisch kader</w:t>
            </w:r>
            <w:r>
              <w:rPr>
                <w:noProof/>
                <w:webHidden/>
              </w:rPr>
              <w:tab/>
            </w:r>
            <w:r>
              <w:rPr>
                <w:noProof/>
                <w:webHidden/>
              </w:rPr>
              <w:fldChar w:fldCharType="begin"/>
            </w:r>
            <w:r>
              <w:rPr>
                <w:noProof/>
                <w:webHidden/>
              </w:rPr>
              <w:instrText xml:space="preserve"> PAGEREF _Toc87792762 \h </w:instrText>
            </w:r>
            <w:r>
              <w:rPr>
                <w:noProof/>
                <w:webHidden/>
              </w:rPr>
            </w:r>
            <w:r>
              <w:rPr>
                <w:noProof/>
                <w:webHidden/>
              </w:rPr>
              <w:fldChar w:fldCharType="separate"/>
            </w:r>
            <w:r w:rsidR="00621250">
              <w:rPr>
                <w:noProof/>
                <w:webHidden/>
              </w:rPr>
              <w:t>4</w:t>
            </w:r>
            <w:r>
              <w:rPr>
                <w:noProof/>
                <w:webHidden/>
              </w:rPr>
              <w:fldChar w:fldCharType="end"/>
            </w:r>
          </w:hyperlink>
        </w:p>
        <w:p w14:paraId="4BDD1F4F" w14:textId="097A4DA3" w:rsidR="00B32E19" w:rsidRDefault="00B32E19" w:rsidP="00B32E19">
          <w:pPr>
            <w:pStyle w:val="Inhopg2"/>
            <w:tabs>
              <w:tab w:val="right" w:leader="dot" w:pos="9016"/>
            </w:tabs>
            <w:spacing w:line="360" w:lineRule="auto"/>
            <w:rPr>
              <w:noProof/>
            </w:rPr>
          </w:pPr>
          <w:hyperlink w:anchor="_Toc87792763" w:history="1">
            <w:r w:rsidRPr="00595873">
              <w:rPr>
                <w:rStyle w:val="Hyperlink"/>
                <w:rFonts w:ascii="Times New Roman" w:hAnsi="Times New Roman" w:cs="Times New Roman"/>
                <w:noProof/>
              </w:rPr>
              <w:t>3.1 Innovation ambidexterity</w:t>
            </w:r>
            <w:r>
              <w:rPr>
                <w:noProof/>
                <w:webHidden/>
              </w:rPr>
              <w:tab/>
            </w:r>
            <w:r>
              <w:rPr>
                <w:noProof/>
                <w:webHidden/>
              </w:rPr>
              <w:fldChar w:fldCharType="begin"/>
            </w:r>
            <w:r>
              <w:rPr>
                <w:noProof/>
                <w:webHidden/>
              </w:rPr>
              <w:instrText xml:space="preserve"> PAGEREF _Toc87792763 \h </w:instrText>
            </w:r>
            <w:r>
              <w:rPr>
                <w:noProof/>
                <w:webHidden/>
              </w:rPr>
            </w:r>
            <w:r>
              <w:rPr>
                <w:noProof/>
                <w:webHidden/>
              </w:rPr>
              <w:fldChar w:fldCharType="separate"/>
            </w:r>
            <w:r w:rsidR="00621250">
              <w:rPr>
                <w:noProof/>
                <w:webHidden/>
              </w:rPr>
              <w:t>4</w:t>
            </w:r>
            <w:r>
              <w:rPr>
                <w:noProof/>
                <w:webHidden/>
              </w:rPr>
              <w:fldChar w:fldCharType="end"/>
            </w:r>
          </w:hyperlink>
        </w:p>
        <w:p w14:paraId="7D06FBDA" w14:textId="2B4315F4" w:rsidR="00B32E19" w:rsidRDefault="00B32E19" w:rsidP="00B32E19">
          <w:pPr>
            <w:pStyle w:val="Inhopg2"/>
            <w:tabs>
              <w:tab w:val="right" w:leader="dot" w:pos="9016"/>
            </w:tabs>
            <w:spacing w:line="360" w:lineRule="auto"/>
            <w:rPr>
              <w:noProof/>
            </w:rPr>
          </w:pPr>
          <w:hyperlink w:anchor="_Toc87792764" w:history="1">
            <w:r w:rsidRPr="00595873">
              <w:rPr>
                <w:rStyle w:val="Hyperlink"/>
                <w:rFonts w:ascii="Times New Roman" w:hAnsi="Times New Roman" w:cs="Times New Roman"/>
                <w:noProof/>
              </w:rPr>
              <w:t>3.2 Enterprise agility</w:t>
            </w:r>
            <w:r>
              <w:rPr>
                <w:noProof/>
                <w:webHidden/>
              </w:rPr>
              <w:tab/>
            </w:r>
            <w:r>
              <w:rPr>
                <w:noProof/>
                <w:webHidden/>
              </w:rPr>
              <w:fldChar w:fldCharType="begin"/>
            </w:r>
            <w:r>
              <w:rPr>
                <w:noProof/>
                <w:webHidden/>
              </w:rPr>
              <w:instrText xml:space="preserve"> PAGEREF _Toc87792764 \h </w:instrText>
            </w:r>
            <w:r>
              <w:rPr>
                <w:noProof/>
                <w:webHidden/>
              </w:rPr>
            </w:r>
            <w:r>
              <w:rPr>
                <w:noProof/>
                <w:webHidden/>
              </w:rPr>
              <w:fldChar w:fldCharType="separate"/>
            </w:r>
            <w:r w:rsidR="00621250">
              <w:rPr>
                <w:noProof/>
                <w:webHidden/>
              </w:rPr>
              <w:t>4</w:t>
            </w:r>
            <w:r>
              <w:rPr>
                <w:noProof/>
                <w:webHidden/>
              </w:rPr>
              <w:fldChar w:fldCharType="end"/>
            </w:r>
          </w:hyperlink>
        </w:p>
        <w:p w14:paraId="0FF8D874" w14:textId="7A37C825" w:rsidR="00B32E19" w:rsidRDefault="00B32E19" w:rsidP="00B32E19">
          <w:pPr>
            <w:pStyle w:val="Inhopg2"/>
            <w:tabs>
              <w:tab w:val="right" w:leader="dot" w:pos="9016"/>
            </w:tabs>
            <w:spacing w:line="360" w:lineRule="auto"/>
            <w:rPr>
              <w:noProof/>
            </w:rPr>
          </w:pPr>
          <w:hyperlink w:anchor="_Toc87792765" w:history="1">
            <w:r w:rsidRPr="00595873">
              <w:rPr>
                <w:rStyle w:val="Hyperlink"/>
                <w:rFonts w:ascii="Times New Roman" w:hAnsi="Times New Roman" w:cs="Times New Roman"/>
                <w:noProof/>
              </w:rPr>
              <w:t>3.3 Business model innovation (BMI)</w:t>
            </w:r>
            <w:r>
              <w:rPr>
                <w:noProof/>
                <w:webHidden/>
              </w:rPr>
              <w:tab/>
            </w:r>
            <w:r>
              <w:rPr>
                <w:noProof/>
                <w:webHidden/>
              </w:rPr>
              <w:fldChar w:fldCharType="begin"/>
            </w:r>
            <w:r>
              <w:rPr>
                <w:noProof/>
                <w:webHidden/>
              </w:rPr>
              <w:instrText xml:space="preserve"> PAGEREF _Toc87792765 \h </w:instrText>
            </w:r>
            <w:r>
              <w:rPr>
                <w:noProof/>
                <w:webHidden/>
              </w:rPr>
            </w:r>
            <w:r>
              <w:rPr>
                <w:noProof/>
                <w:webHidden/>
              </w:rPr>
              <w:fldChar w:fldCharType="separate"/>
            </w:r>
            <w:r w:rsidR="00621250">
              <w:rPr>
                <w:noProof/>
                <w:webHidden/>
              </w:rPr>
              <w:t>5</w:t>
            </w:r>
            <w:r>
              <w:rPr>
                <w:noProof/>
                <w:webHidden/>
              </w:rPr>
              <w:fldChar w:fldCharType="end"/>
            </w:r>
          </w:hyperlink>
        </w:p>
        <w:p w14:paraId="5894902A" w14:textId="0FA73F4B" w:rsidR="00B32E19" w:rsidRDefault="00B32E19" w:rsidP="00B32E19">
          <w:pPr>
            <w:pStyle w:val="Inhopg1"/>
            <w:tabs>
              <w:tab w:val="right" w:leader="dot" w:pos="9016"/>
            </w:tabs>
            <w:spacing w:line="360" w:lineRule="auto"/>
            <w:rPr>
              <w:noProof/>
            </w:rPr>
          </w:pPr>
          <w:hyperlink w:anchor="_Toc87792766" w:history="1">
            <w:r w:rsidRPr="00595873">
              <w:rPr>
                <w:rStyle w:val="Hyperlink"/>
                <w:rFonts w:ascii="Times New Roman" w:hAnsi="Times New Roman" w:cs="Times New Roman"/>
                <w:noProof/>
              </w:rPr>
              <w:t>4. De resultaten</w:t>
            </w:r>
            <w:r>
              <w:rPr>
                <w:noProof/>
                <w:webHidden/>
              </w:rPr>
              <w:tab/>
            </w:r>
            <w:r>
              <w:rPr>
                <w:noProof/>
                <w:webHidden/>
              </w:rPr>
              <w:fldChar w:fldCharType="begin"/>
            </w:r>
            <w:r>
              <w:rPr>
                <w:noProof/>
                <w:webHidden/>
              </w:rPr>
              <w:instrText xml:space="preserve"> PAGEREF _Toc87792766 \h </w:instrText>
            </w:r>
            <w:r>
              <w:rPr>
                <w:noProof/>
                <w:webHidden/>
              </w:rPr>
            </w:r>
            <w:r>
              <w:rPr>
                <w:noProof/>
                <w:webHidden/>
              </w:rPr>
              <w:fldChar w:fldCharType="separate"/>
            </w:r>
            <w:r w:rsidR="00621250">
              <w:rPr>
                <w:noProof/>
                <w:webHidden/>
              </w:rPr>
              <w:t>5</w:t>
            </w:r>
            <w:r>
              <w:rPr>
                <w:noProof/>
                <w:webHidden/>
              </w:rPr>
              <w:fldChar w:fldCharType="end"/>
            </w:r>
          </w:hyperlink>
        </w:p>
        <w:p w14:paraId="566B73AC" w14:textId="45A18E21" w:rsidR="00B32E19" w:rsidRDefault="00B32E19" w:rsidP="00B32E19">
          <w:pPr>
            <w:pStyle w:val="Inhopg2"/>
            <w:tabs>
              <w:tab w:val="right" w:leader="dot" w:pos="9016"/>
            </w:tabs>
            <w:spacing w:line="360" w:lineRule="auto"/>
            <w:rPr>
              <w:noProof/>
            </w:rPr>
          </w:pPr>
          <w:hyperlink w:anchor="_Toc87792767" w:history="1">
            <w:r w:rsidRPr="00595873">
              <w:rPr>
                <w:rStyle w:val="Hyperlink"/>
                <w:rFonts w:ascii="Times New Roman" w:hAnsi="Times New Roman" w:cs="Times New Roman"/>
                <w:noProof/>
              </w:rPr>
              <w:t>4.1 Kenmerken van de bedrijven</w:t>
            </w:r>
            <w:r>
              <w:rPr>
                <w:noProof/>
                <w:webHidden/>
              </w:rPr>
              <w:tab/>
            </w:r>
            <w:r>
              <w:rPr>
                <w:noProof/>
                <w:webHidden/>
              </w:rPr>
              <w:fldChar w:fldCharType="begin"/>
            </w:r>
            <w:r>
              <w:rPr>
                <w:noProof/>
                <w:webHidden/>
              </w:rPr>
              <w:instrText xml:space="preserve"> PAGEREF _Toc87792767 \h </w:instrText>
            </w:r>
            <w:r>
              <w:rPr>
                <w:noProof/>
                <w:webHidden/>
              </w:rPr>
            </w:r>
            <w:r>
              <w:rPr>
                <w:noProof/>
                <w:webHidden/>
              </w:rPr>
              <w:fldChar w:fldCharType="separate"/>
            </w:r>
            <w:r w:rsidR="00621250">
              <w:rPr>
                <w:noProof/>
                <w:webHidden/>
              </w:rPr>
              <w:t>5</w:t>
            </w:r>
            <w:r>
              <w:rPr>
                <w:noProof/>
                <w:webHidden/>
              </w:rPr>
              <w:fldChar w:fldCharType="end"/>
            </w:r>
          </w:hyperlink>
        </w:p>
        <w:p w14:paraId="73417435" w14:textId="77B8FC17" w:rsidR="00B32E19" w:rsidRDefault="00B32E19" w:rsidP="00B32E19">
          <w:pPr>
            <w:pStyle w:val="Inhopg2"/>
            <w:tabs>
              <w:tab w:val="right" w:leader="dot" w:pos="9016"/>
            </w:tabs>
            <w:spacing w:line="360" w:lineRule="auto"/>
            <w:rPr>
              <w:noProof/>
            </w:rPr>
          </w:pPr>
          <w:hyperlink w:anchor="_Toc87792768" w:history="1">
            <w:r w:rsidRPr="00595873">
              <w:rPr>
                <w:rStyle w:val="Hyperlink"/>
                <w:rFonts w:ascii="Times New Roman" w:hAnsi="Times New Roman" w:cs="Times New Roman"/>
                <w:noProof/>
              </w:rPr>
              <w:t>4.2 De prestaties van de deelnemende bedrijven tijdens de COVID-19 crisis over de afgelopen 1.5 jaar</w:t>
            </w:r>
            <w:r>
              <w:rPr>
                <w:noProof/>
                <w:webHidden/>
              </w:rPr>
              <w:tab/>
            </w:r>
            <w:r>
              <w:rPr>
                <w:noProof/>
                <w:webHidden/>
              </w:rPr>
              <w:fldChar w:fldCharType="begin"/>
            </w:r>
            <w:r>
              <w:rPr>
                <w:noProof/>
                <w:webHidden/>
              </w:rPr>
              <w:instrText xml:space="preserve"> PAGEREF _Toc87792768 \h </w:instrText>
            </w:r>
            <w:r>
              <w:rPr>
                <w:noProof/>
                <w:webHidden/>
              </w:rPr>
            </w:r>
            <w:r>
              <w:rPr>
                <w:noProof/>
                <w:webHidden/>
              </w:rPr>
              <w:fldChar w:fldCharType="separate"/>
            </w:r>
            <w:r w:rsidR="00621250">
              <w:rPr>
                <w:noProof/>
                <w:webHidden/>
              </w:rPr>
              <w:t>6</w:t>
            </w:r>
            <w:r>
              <w:rPr>
                <w:noProof/>
                <w:webHidden/>
              </w:rPr>
              <w:fldChar w:fldCharType="end"/>
            </w:r>
          </w:hyperlink>
        </w:p>
        <w:p w14:paraId="31141695" w14:textId="7726678F" w:rsidR="00B32E19" w:rsidRDefault="00B32E19" w:rsidP="00B32E19">
          <w:pPr>
            <w:pStyle w:val="Inhopg2"/>
            <w:tabs>
              <w:tab w:val="right" w:leader="dot" w:pos="9016"/>
            </w:tabs>
            <w:spacing w:line="360" w:lineRule="auto"/>
            <w:rPr>
              <w:noProof/>
            </w:rPr>
          </w:pPr>
          <w:hyperlink w:anchor="_Toc87792769" w:history="1">
            <w:r w:rsidRPr="00595873">
              <w:rPr>
                <w:rStyle w:val="Hyperlink"/>
                <w:rFonts w:ascii="Times New Roman" w:hAnsi="Times New Roman" w:cs="Times New Roman"/>
                <w:noProof/>
              </w:rPr>
              <w:t>4.3 Impact van de COVID-19 crisis op de deelnemende bedrijven</w:t>
            </w:r>
            <w:r>
              <w:rPr>
                <w:noProof/>
                <w:webHidden/>
              </w:rPr>
              <w:tab/>
            </w:r>
            <w:r>
              <w:rPr>
                <w:noProof/>
                <w:webHidden/>
              </w:rPr>
              <w:fldChar w:fldCharType="begin"/>
            </w:r>
            <w:r>
              <w:rPr>
                <w:noProof/>
                <w:webHidden/>
              </w:rPr>
              <w:instrText xml:space="preserve"> PAGEREF _Toc87792769 \h </w:instrText>
            </w:r>
            <w:r>
              <w:rPr>
                <w:noProof/>
                <w:webHidden/>
              </w:rPr>
            </w:r>
            <w:r>
              <w:rPr>
                <w:noProof/>
                <w:webHidden/>
              </w:rPr>
              <w:fldChar w:fldCharType="separate"/>
            </w:r>
            <w:r w:rsidR="00621250">
              <w:rPr>
                <w:noProof/>
                <w:webHidden/>
              </w:rPr>
              <w:t>8</w:t>
            </w:r>
            <w:r>
              <w:rPr>
                <w:noProof/>
                <w:webHidden/>
              </w:rPr>
              <w:fldChar w:fldCharType="end"/>
            </w:r>
          </w:hyperlink>
        </w:p>
        <w:p w14:paraId="6AB31962" w14:textId="50CD3980" w:rsidR="00B32E19" w:rsidRDefault="00B32E19" w:rsidP="00B32E19">
          <w:pPr>
            <w:pStyle w:val="Inhopg2"/>
            <w:tabs>
              <w:tab w:val="right" w:leader="dot" w:pos="9016"/>
            </w:tabs>
            <w:spacing w:line="360" w:lineRule="auto"/>
            <w:rPr>
              <w:noProof/>
            </w:rPr>
          </w:pPr>
          <w:hyperlink w:anchor="_Toc87792770" w:history="1">
            <w:r w:rsidRPr="00595873">
              <w:rPr>
                <w:rStyle w:val="Hyperlink"/>
                <w:rFonts w:ascii="Times New Roman" w:hAnsi="Times New Roman" w:cs="Times New Roman"/>
                <w:noProof/>
              </w:rPr>
              <w:t>4.4 Invloed van de bedrijfssector, leeftijd van het bedrijf en bedrijfsgrootte</w:t>
            </w:r>
            <w:r>
              <w:rPr>
                <w:noProof/>
                <w:webHidden/>
              </w:rPr>
              <w:tab/>
            </w:r>
            <w:r>
              <w:rPr>
                <w:noProof/>
                <w:webHidden/>
              </w:rPr>
              <w:fldChar w:fldCharType="begin"/>
            </w:r>
            <w:r>
              <w:rPr>
                <w:noProof/>
                <w:webHidden/>
              </w:rPr>
              <w:instrText xml:space="preserve"> PAGEREF _Toc87792770 \h </w:instrText>
            </w:r>
            <w:r>
              <w:rPr>
                <w:noProof/>
                <w:webHidden/>
              </w:rPr>
            </w:r>
            <w:r>
              <w:rPr>
                <w:noProof/>
                <w:webHidden/>
              </w:rPr>
              <w:fldChar w:fldCharType="separate"/>
            </w:r>
            <w:r w:rsidR="00621250">
              <w:rPr>
                <w:noProof/>
                <w:webHidden/>
              </w:rPr>
              <w:t>9</w:t>
            </w:r>
            <w:r>
              <w:rPr>
                <w:noProof/>
                <w:webHidden/>
              </w:rPr>
              <w:fldChar w:fldCharType="end"/>
            </w:r>
          </w:hyperlink>
        </w:p>
        <w:p w14:paraId="73E1BAD6" w14:textId="34488B94" w:rsidR="00B32E19" w:rsidRDefault="00B32E19" w:rsidP="00B32E19">
          <w:pPr>
            <w:pStyle w:val="Inhopg2"/>
            <w:tabs>
              <w:tab w:val="right" w:leader="dot" w:pos="9016"/>
            </w:tabs>
            <w:spacing w:line="360" w:lineRule="auto"/>
            <w:rPr>
              <w:noProof/>
            </w:rPr>
          </w:pPr>
          <w:hyperlink w:anchor="_Toc87792771" w:history="1">
            <w:r w:rsidRPr="00595873">
              <w:rPr>
                <w:rStyle w:val="Hyperlink"/>
                <w:rFonts w:ascii="Times New Roman" w:hAnsi="Times New Roman" w:cs="Times New Roman"/>
                <w:noProof/>
              </w:rPr>
              <w:t>4.5 Competenties</w:t>
            </w:r>
            <w:r>
              <w:rPr>
                <w:noProof/>
                <w:webHidden/>
              </w:rPr>
              <w:tab/>
            </w:r>
            <w:r>
              <w:rPr>
                <w:noProof/>
                <w:webHidden/>
              </w:rPr>
              <w:fldChar w:fldCharType="begin"/>
            </w:r>
            <w:r>
              <w:rPr>
                <w:noProof/>
                <w:webHidden/>
              </w:rPr>
              <w:instrText xml:space="preserve"> PAGEREF _Toc87792771 \h </w:instrText>
            </w:r>
            <w:r>
              <w:rPr>
                <w:noProof/>
                <w:webHidden/>
              </w:rPr>
            </w:r>
            <w:r>
              <w:rPr>
                <w:noProof/>
                <w:webHidden/>
              </w:rPr>
              <w:fldChar w:fldCharType="separate"/>
            </w:r>
            <w:r w:rsidR="00621250">
              <w:rPr>
                <w:noProof/>
                <w:webHidden/>
              </w:rPr>
              <w:t>10</w:t>
            </w:r>
            <w:r>
              <w:rPr>
                <w:noProof/>
                <w:webHidden/>
              </w:rPr>
              <w:fldChar w:fldCharType="end"/>
            </w:r>
          </w:hyperlink>
        </w:p>
        <w:p w14:paraId="35C995B6" w14:textId="77739CE5" w:rsidR="00B32E19" w:rsidRDefault="00B32E19" w:rsidP="00B32E19">
          <w:pPr>
            <w:pStyle w:val="Inhopg1"/>
            <w:tabs>
              <w:tab w:val="right" w:leader="dot" w:pos="9016"/>
            </w:tabs>
            <w:spacing w:line="360" w:lineRule="auto"/>
            <w:rPr>
              <w:noProof/>
            </w:rPr>
          </w:pPr>
          <w:hyperlink w:anchor="_Toc87792772" w:history="1">
            <w:r w:rsidRPr="00595873">
              <w:rPr>
                <w:rStyle w:val="Hyperlink"/>
                <w:rFonts w:ascii="Times New Roman" w:hAnsi="Times New Roman" w:cs="Times New Roman"/>
                <w:noProof/>
              </w:rPr>
              <w:t>5. Aanbevelingen voor managers</w:t>
            </w:r>
            <w:r>
              <w:rPr>
                <w:noProof/>
                <w:webHidden/>
              </w:rPr>
              <w:tab/>
            </w:r>
            <w:r>
              <w:rPr>
                <w:noProof/>
                <w:webHidden/>
              </w:rPr>
              <w:fldChar w:fldCharType="begin"/>
            </w:r>
            <w:r>
              <w:rPr>
                <w:noProof/>
                <w:webHidden/>
              </w:rPr>
              <w:instrText xml:space="preserve"> PAGEREF _Toc87792772 \h </w:instrText>
            </w:r>
            <w:r>
              <w:rPr>
                <w:noProof/>
                <w:webHidden/>
              </w:rPr>
            </w:r>
            <w:r>
              <w:rPr>
                <w:noProof/>
                <w:webHidden/>
              </w:rPr>
              <w:fldChar w:fldCharType="separate"/>
            </w:r>
            <w:r w:rsidR="00621250">
              <w:rPr>
                <w:noProof/>
                <w:webHidden/>
              </w:rPr>
              <w:t>11</w:t>
            </w:r>
            <w:r>
              <w:rPr>
                <w:noProof/>
                <w:webHidden/>
              </w:rPr>
              <w:fldChar w:fldCharType="end"/>
            </w:r>
          </w:hyperlink>
        </w:p>
        <w:p w14:paraId="1181253C" w14:textId="09385DF6" w:rsidR="00B32E19" w:rsidRDefault="00B32E19" w:rsidP="00B32E19">
          <w:pPr>
            <w:pStyle w:val="Inhopg1"/>
            <w:tabs>
              <w:tab w:val="right" w:leader="dot" w:pos="9016"/>
            </w:tabs>
            <w:spacing w:line="360" w:lineRule="auto"/>
            <w:rPr>
              <w:noProof/>
            </w:rPr>
          </w:pPr>
          <w:hyperlink w:anchor="_Toc87792773" w:history="1">
            <w:r w:rsidRPr="00595873">
              <w:rPr>
                <w:rStyle w:val="Hyperlink"/>
                <w:rFonts w:ascii="Times New Roman" w:hAnsi="Times New Roman" w:cs="Times New Roman"/>
                <w:noProof/>
              </w:rPr>
              <w:t>6. Bronnenlijst</w:t>
            </w:r>
            <w:r>
              <w:rPr>
                <w:noProof/>
                <w:webHidden/>
              </w:rPr>
              <w:tab/>
            </w:r>
            <w:r>
              <w:rPr>
                <w:noProof/>
                <w:webHidden/>
              </w:rPr>
              <w:fldChar w:fldCharType="begin"/>
            </w:r>
            <w:r>
              <w:rPr>
                <w:noProof/>
                <w:webHidden/>
              </w:rPr>
              <w:instrText xml:space="preserve"> PAGEREF _Toc87792773 \h </w:instrText>
            </w:r>
            <w:r>
              <w:rPr>
                <w:noProof/>
                <w:webHidden/>
              </w:rPr>
            </w:r>
            <w:r>
              <w:rPr>
                <w:noProof/>
                <w:webHidden/>
              </w:rPr>
              <w:fldChar w:fldCharType="separate"/>
            </w:r>
            <w:r w:rsidR="00621250">
              <w:rPr>
                <w:noProof/>
                <w:webHidden/>
              </w:rPr>
              <w:t>13</w:t>
            </w:r>
            <w:r>
              <w:rPr>
                <w:noProof/>
                <w:webHidden/>
              </w:rPr>
              <w:fldChar w:fldCharType="end"/>
            </w:r>
          </w:hyperlink>
        </w:p>
        <w:p w14:paraId="3A228618" w14:textId="2CCA13E8" w:rsidR="00B32E19" w:rsidRDefault="00B32E19" w:rsidP="00B32E19">
          <w:pPr>
            <w:spacing w:line="360" w:lineRule="auto"/>
          </w:pPr>
          <w:r>
            <w:rPr>
              <w:b/>
              <w:bCs/>
            </w:rPr>
            <w:fldChar w:fldCharType="end"/>
          </w:r>
        </w:p>
      </w:sdtContent>
    </w:sdt>
    <w:p w14:paraId="04A35A3B" w14:textId="77777777" w:rsidR="00B32E19" w:rsidRDefault="00B32E19" w:rsidP="00B32E19">
      <w:pPr>
        <w:spacing w:line="360" w:lineRule="auto"/>
        <w:rPr>
          <w:rFonts w:ascii="Times New Roman" w:eastAsiaTheme="majorEastAsia" w:hAnsi="Times New Roman" w:cs="Times New Roman"/>
          <w:color w:val="2F5496" w:themeColor="accent1" w:themeShade="BF"/>
          <w:sz w:val="28"/>
          <w:szCs w:val="28"/>
        </w:rPr>
      </w:pPr>
      <w:r>
        <w:rPr>
          <w:rFonts w:ascii="Times New Roman" w:hAnsi="Times New Roman" w:cs="Times New Roman"/>
          <w:sz w:val="28"/>
          <w:szCs w:val="28"/>
        </w:rPr>
        <w:br w:type="page"/>
      </w:r>
    </w:p>
    <w:p w14:paraId="7FE57BE9" w14:textId="613335C9" w:rsidR="00D97473" w:rsidRPr="00096F40" w:rsidRDefault="003E6BE8" w:rsidP="00096F40">
      <w:pPr>
        <w:pStyle w:val="Kop1"/>
        <w:spacing w:line="360" w:lineRule="auto"/>
        <w:rPr>
          <w:rFonts w:ascii="Times New Roman" w:hAnsi="Times New Roman" w:cs="Times New Roman"/>
          <w:sz w:val="28"/>
          <w:szCs w:val="28"/>
        </w:rPr>
      </w:pPr>
      <w:bookmarkStart w:id="0" w:name="_Toc87792759"/>
      <w:r w:rsidRPr="00096F40">
        <w:rPr>
          <w:rFonts w:ascii="Times New Roman" w:hAnsi="Times New Roman" w:cs="Times New Roman"/>
          <w:sz w:val="28"/>
          <w:szCs w:val="28"/>
        </w:rPr>
        <w:lastRenderedPageBreak/>
        <w:t xml:space="preserve">1. </w:t>
      </w:r>
      <w:r w:rsidR="007E7FDC" w:rsidRPr="00096F40">
        <w:rPr>
          <w:rFonts w:ascii="Times New Roman" w:hAnsi="Times New Roman" w:cs="Times New Roman"/>
          <w:sz w:val="28"/>
          <w:szCs w:val="28"/>
        </w:rPr>
        <w:t>Aanleiding van het onderzoek</w:t>
      </w:r>
      <w:bookmarkEnd w:id="0"/>
    </w:p>
    <w:p w14:paraId="359C5E75" w14:textId="0A4210F1" w:rsidR="00DA3A69" w:rsidRPr="002666EC" w:rsidRDefault="007E7FDC" w:rsidP="00096F40">
      <w:pPr>
        <w:spacing w:line="360" w:lineRule="auto"/>
        <w:ind w:firstLine="708"/>
        <w:rPr>
          <w:rFonts w:ascii="Times New Roman" w:hAnsi="Times New Roman" w:cs="Times New Roman"/>
          <w:i/>
          <w:iCs/>
        </w:rPr>
      </w:pPr>
      <w:r w:rsidRPr="002666EC">
        <w:rPr>
          <w:rFonts w:ascii="Times New Roman" w:hAnsi="Times New Roman" w:cs="Times New Roman"/>
        </w:rPr>
        <w:t xml:space="preserve">Sinds begin maart 2020 staan bedrijven wereldwijd tegenover enorme uitdagingen, veroorzaakt door </w:t>
      </w:r>
      <w:r w:rsidR="00F52CCE" w:rsidRPr="002666EC">
        <w:rPr>
          <w:rFonts w:ascii="Times New Roman" w:hAnsi="Times New Roman" w:cs="Times New Roman"/>
        </w:rPr>
        <w:t>de</w:t>
      </w:r>
      <w:r w:rsidRPr="002666EC">
        <w:rPr>
          <w:rFonts w:ascii="Times New Roman" w:hAnsi="Times New Roman" w:cs="Times New Roman"/>
        </w:rPr>
        <w:t xml:space="preserve"> COVID-19 </w:t>
      </w:r>
      <w:r w:rsidR="00F52CCE" w:rsidRPr="00803243">
        <w:rPr>
          <w:rFonts w:ascii="Times New Roman" w:hAnsi="Times New Roman" w:cs="Times New Roman"/>
        </w:rPr>
        <w:t>crisis</w:t>
      </w:r>
      <w:r w:rsidR="00374C2E" w:rsidRPr="00803243">
        <w:rPr>
          <w:rFonts w:ascii="Times New Roman" w:hAnsi="Times New Roman" w:cs="Times New Roman"/>
        </w:rPr>
        <w:t xml:space="preserve"> (Clark, </w:t>
      </w:r>
      <w:proofErr w:type="spellStart"/>
      <w:r w:rsidR="00374C2E" w:rsidRPr="00803243">
        <w:rPr>
          <w:rFonts w:ascii="Times New Roman" w:hAnsi="Times New Roman" w:cs="Times New Roman"/>
        </w:rPr>
        <w:t>Davila</w:t>
      </w:r>
      <w:proofErr w:type="spellEnd"/>
      <w:r w:rsidR="00374C2E" w:rsidRPr="00803243">
        <w:rPr>
          <w:rFonts w:ascii="Times New Roman" w:hAnsi="Times New Roman" w:cs="Times New Roman"/>
        </w:rPr>
        <w:t xml:space="preserve">, </w:t>
      </w:r>
      <w:proofErr w:type="spellStart"/>
      <w:r w:rsidR="00374C2E" w:rsidRPr="00803243">
        <w:rPr>
          <w:rFonts w:ascii="Times New Roman" w:hAnsi="Times New Roman" w:cs="Times New Roman"/>
        </w:rPr>
        <w:t>R</w:t>
      </w:r>
      <w:r w:rsidR="00340A9A" w:rsidRPr="00803243">
        <w:rPr>
          <w:rFonts w:ascii="Times New Roman" w:hAnsi="Times New Roman" w:cs="Times New Roman"/>
        </w:rPr>
        <w:t>egis</w:t>
      </w:r>
      <w:proofErr w:type="spellEnd"/>
      <w:r w:rsidR="003E6BE8">
        <w:rPr>
          <w:rFonts w:ascii="Times New Roman" w:hAnsi="Times New Roman" w:cs="Times New Roman"/>
        </w:rPr>
        <w:t>,</w:t>
      </w:r>
      <w:r w:rsidR="00340A9A" w:rsidRPr="00803243">
        <w:rPr>
          <w:rFonts w:ascii="Times New Roman" w:hAnsi="Times New Roman" w:cs="Times New Roman"/>
        </w:rPr>
        <w:t xml:space="preserve"> &amp; Kraus, 2020; </w:t>
      </w:r>
      <w:proofErr w:type="spellStart"/>
      <w:r w:rsidR="00340A9A" w:rsidRPr="00803243">
        <w:rPr>
          <w:rFonts w:ascii="Times New Roman" w:hAnsi="Times New Roman" w:cs="Times New Roman"/>
        </w:rPr>
        <w:t>Breier</w:t>
      </w:r>
      <w:proofErr w:type="spellEnd"/>
      <w:r w:rsidR="00340A9A" w:rsidRPr="00803243">
        <w:rPr>
          <w:rFonts w:ascii="Times New Roman" w:hAnsi="Times New Roman" w:cs="Times New Roman"/>
        </w:rPr>
        <w:t xml:space="preserve"> et al., 2021)</w:t>
      </w:r>
      <w:r w:rsidRPr="00803243">
        <w:rPr>
          <w:rFonts w:ascii="Times New Roman" w:hAnsi="Times New Roman" w:cs="Times New Roman"/>
        </w:rPr>
        <w:t>.</w:t>
      </w:r>
      <w:r w:rsidRPr="002666EC">
        <w:rPr>
          <w:rFonts w:ascii="Times New Roman" w:hAnsi="Times New Roman" w:cs="Times New Roman"/>
        </w:rPr>
        <w:t xml:space="preserve">  De consequenties van een crisis als deze zijn het risico </w:t>
      </w:r>
      <w:r w:rsidR="00803243">
        <w:rPr>
          <w:rFonts w:ascii="Times New Roman" w:hAnsi="Times New Roman" w:cs="Times New Roman"/>
        </w:rPr>
        <w:t>op</w:t>
      </w:r>
      <w:r w:rsidRPr="002666EC">
        <w:rPr>
          <w:rFonts w:ascii="Times New Roman" w:hAnsi="Times New Roman" w:cs="Times New Roman"/>
        </w:rPr>
        <w:t xml:space="preserve"> een economische recessie, faillissementen en hoge werkeloosheidslevels, </w:t>
      </w:r>
      <w:r w:rsidR="00917221" w:rsidRPr="002666EC">
        <w:rPr>
          <w:rFonts w:ascii="Times New Roman" w:hAnsi="Times New Roman" w:cs="Times New Roman"/>
        </w:rPr>
        <w:t xml:space="preserve">mede </w:t>
      </w:r>
      <w:r w:rsidRPr="002666EC">
        <w:rPr>
          <w:rFonts w:ascii="Times New Roman" w:hAnsi="Times New Roman" w:cs="Times New Roman"/>
        </w:rPr>
        <w:t xml:space="preserve">veroorzaakt door de opgelegde </w:t>
      </w:r>
      <w:r w:rsidRPr="00803243">
        <w:rPr>
          <w:rFonts w:ascii="Times New Roman" w:hAnsi="Times New Roman" w:cs="Times New Roman"/>
        </w:rPr>
        <w:t>overheidsmaatregelen</w:t>
      </w:r>
      <w:r w:rsidR="00E52B19" w:rsidRPr="00803243">
        <w:rPr>
          <w:rFonts w:ascii="Times New Roman" w:hAnsi="Times New Roman" w:cs="Times New Roman"/>
        </w:rPr>
        <w:t xml:space="preserve"> (Clark et al., 2020; </w:t>
      </w:r>
      <w:proofErr w:type="spellStart"/>
      <w:r w:rsidR="00E52B19" w:rsidRPr="00803243">
        <w:rPr>
          <w:rFonts w:ascii="Times New Roman" w:hAnsi="Times New Roman" w:cs="Times New Roman"/>
        </w:rPr>
        <w:t>Fitriasari</w:t>
      </w:r>
      <w:proofErr w:type="spellEnd"/>
      <w:r w:rsidR="00E52B19" w:rsidRPr="00803243">
        <w:rPr>
          <w:rFonts w:ascii="Times New Roman" w:hAnsi="Times New Roman" w:cs="Times New Roman"/>
        </w:rPr>
        <w:t>, 2020; Nicola et al., 2020)</w:t>
      </w:r>
      <w:r w:rsidRPr="00803243">
        <w:rPr>
          <w:rFonts w:ascii="Times New Roman" w:hAnsi="Times New Roman" w:cs="Times New Roman"/>
        </w:rPr>
        <w:t>.</w:t>
      </w:r>
      <w:r w:rsidRPr="002666EC">
        <w:rPr>
          <w:rFonts w:ascii="Times New Roman" w:hAnsi="Times New Roman" w:cs="Times New Roman"/>
        </w:rPr>
        <w:t xml:space="preserve"> </w:t>
      </w:r>
      <w:r w:rsidR="009031E7" w:rsidRPr="002666EC">
        <w:rPr>
          <w:rFonts w:ascii="Times New Roman" w:hAnsi="Times New Roman" w:cs="Times New Roman"/>
        </w:rPr>
        <w:t xml:space="preserve">Deze </w:t>
      </w:r>
      <w:r w:rsidRPr="002666EC">
        <w:rPr>
          <w:rFonts w:ascii="Times New Roman" w:hAnsi="Times New Roman" w:cs="Times New Roman"/>
        </w:rPr>
        <w:t>overheidsmaatregelen w</w:t>
      </w:r>
      <w:r w:rsidR="009031E7" w:rsidRPr="002666EC">
        <w:rPr>
          <w:rFonts w:ascii="Times New Roman" w:hAnsi="Times New Roman" w:cs="Times New Roman"/>
        </w:rPr>
        <w:t>erden</w:t>
      </w:r>
      <w:r w:rsidRPr="002666EC">
        <w:rPr>
          <w:rFonts w:ascii="Times New Roman" w:hAnsi="Times New Roman" w:cs="Times New Roman"/>
        </w:rPr>
        <w:t xml:space="preserve"> voornamelijk </w:t>
      </w:r>
      <w:r w:rsidR="009031E7" w:rsidRPr="002666EC">
        <w:rPr>
          <w:rFonts w:ascii="Times New Roman" w:hAnsi="Times New Roman" w:cs="Times New Roman"/>
        </w:rPr>
        <w:t>opgelegd</w:t>
      </w:r>
      <w:r w:rsidR="003E6BE8">
        <w:rPr>
          <w:rFonts w:ascii="Times New Roman" w:hAnsi="Times New Roman" w:cs="Times New Roman"/>
        </w:rPr>
        <w:t xml:space="preserve"> met als doel</w:t>
      </w:r>
      <w:r w:rsidR="009031E7" w:rsidRPr="002666EC">
        <w:rPr>
          <w:rFonts w:ascii="Times New Roman" w:hAnsi="Times New Roman" w:cs="Times New Roman"/>
        </w:rPr>
        <w:t xml:space="preserve"> </w:t>
      </w:r>
      <w:r w:rsidRPr="002666EC">
        <w:rPr>
          <w:rFonts w:ascii="Times New Roman" w:hAnsi="Times New Roman" w:cs="Times New Roman"/>
        </w:rPr>
        <w:t>de benodigde economische activiteiten op korte termijn</w:t>
      </w:r>
      <w:r w:rsidR="009031E7" w:rsidRPr="002666EC">
        <w:rPr>
          <w:rFonts w:ascii="Times New Roman" w:hAnsi="Times New Roman" w:cs="Times New Roman"/>
        </w:rPr>
        <w:t xml:space="preserve"> te behouden</w:t>
      </w:r>
      <w:r w:rsidRPr="002666EC">
        <w:rPr>
          <w:rFonts w:ascii="Times New Roman" w:hAnsi="Times New Roman" w:cs="Times New Roman"/>
        </w:rPr>
        <w:t>, terwijl er weinig aandacht besteed werd aan</w:t>
      </w:r>
      <w:r w:rsidR="00820C17" w:rsidRPr="002666EC">
        <w:rPr>
          <w:rFonts w:ascii="Times New Roman" w:hAnsi="Times New Roman" w:cs="Times New Roman"/>
        </w:rPr>
        <w:t xml:space="preserve"> </w:t>
      </w:r>
      <w:r w:rsidRPr="002666EC">
        <w:rPr>
          <w:rFonts w:ascii="Times New Roman" w:hAnsi="Times New Roman" w:cs="Times New Roman"/>
        </w:rPr>
        <w:t xml:space="preserve">economische activiteiten op de langere </w:t>
      </w:r>
      <w:r w:rsidRPr="003E6BE8">
        <w:rPr>
          <w:rFonts w:ascii="Times New Roman" w:hAnsi="Times New Roman" w:cs="Times New Roman"/>
        </w:rPr>
        <w:t>termijn</w:t>
      </w:r>
      <w:r w:rsidR="00820C17" w:rsidRPr="003E6BE8">
        <w:rPr>
          <w:rFonts w:ascii="Times New Roman" w:hAnsi="Times New Roman" w:cs="Times New Roman"/>
        </w:rPr>
        <w:t xml:space="preserve"> (</w:t>
      </w:r>
      <w:proofErr w:type="spellStart"/>
      <w:r w:rsidR="00820C17" w:rsidRPr="003E6BE8">
        <w:rPr>
          <w:rFonts w:ascii="Times New Roman" w:hAnsi="Times New Roman" w:cs="Times New Roman"/>
        </w:rPr>
        <w:t>Kuckertz</w:t>
      </w:r>
      <w:proofErr w:type="spellEnd"/>
      <w:r w:rsidR="00820C17" w:rsidRPr="003E6BE8">
        <w:rPr>
          <w:rFonts w:ascii="Times New Roman" w:hAnsi="Times New Roman" w:cs="Times New Roman"/>
        </w:rPr>
        <w:t xml:space="preserve"> et al., 2020)</w:t>
      </w:r>
      <w:r w:rsidRPr="003E6BE8">
        <w:rPr>
          <w:rFonts w:ascii="Times New Roman" w:hAnsi="Times New Roman" w:cs="Times New Roman"/>
        </w:rPr>
        <w:t>.</w:t>
      </w:r>
      <w:r w:rsidRPr="002666EC">
        <w:rPr>
          <w:rFonts w:ascii="Times New Roman" w:hAnsi="Times New Roman" w:cs="Times New Roman"/>
        </w:rPr>
        <w:t xml:space="preserve"> </w:t>
      </w:r>
      <w:r w:rsidR="00F2012A" w:rsidRPr="002666EC">
        <w:rPr>
          <w:rFonts w:ascii="Times New Roman" w:hAnsi="Times New Roman" w:cs="Times New Roman"/>
        </w:rPr>
        <w:t xml:space="preserve">Dit heeft </w:t>
      </w:r>
      <w:r w:rsidR="006B0129" w:rsidRPr="002666EC">
        <w:rPr>
          <w:rFonts w:ascii="Times New Roman" w:hAnsi="Times New Roman" w:cs="Times New Roman"/>
        </w:rPr>
        <w:t>grote gevolgen gehad voor veel bedrijven</w:t>
      </w:r>
      <w:r w:rsidR="00026BBF" w:rsidRPr="002666EC">
        <w:rPr>
          <w:rFonts w:ascii="Times New Roman" w:hAnsi="Times New Roman" w:cs="Times New Roman"/>
        </w:rPr>
        <w:t xml:space="preserve">. </w:t>
      </w:r>
      <w:r w:rsidR="00F2012A" w:rsidRPr="002666EC">
        <w:rPr>
          <w:rFonts w:ascii="Times New Roman" w:hAnsi="Times New Roman" w:cs="Times New Roman"/>
        </w:rPr>
        <w:t xml:space="preserve">De afgelopen anderhalf jaar </w:t>
      </w:r>
      <w:r w:rsidR="003969B4" w:rsidRPr="002666EC">
        <w:rPr>
          <w:rFonts w:ascii="Times New Roman" w:hAnsi="Times New Roman" w:cs="Times New Roman"/>
        </w:rPr>
        <w:t>waren</w:t>
      </w:r>
      <w:r w:rsidR="00F2012A" w:rsidRPr="002666EC">
        <w:rPr>
          <w:rFonts w:ascii="Times New Roman" w:hAnsi="Times New Roman" w:cs="Times New Roman"/>
        </w:rPr>
        <w:t xml:space="preserve"> veel bedrijven </w:t>
      </w:r>
      <w:r w:rsidR="003969B4" w:rsidRPr="002666EC">
        <w:rPr>
          <w:rFonts w:ascii="Times New Roman" w:hAnsi="Times New Roman" w:cs="Times New Roman"/>
        </w:rPr>
        <w:t xml:space="preserve">genoodzaakt hun business model te innoveren, </w:t>
      </w:r>
      <w:r w:rsidR="00955CE6" w:rsidRPr="002666EC">
        <w:rPr>
          <w:rFonts w:ascii="Times New Roman" w:hAnsi="Times New Roman" w:cs="Times New Roman"/>
        </w:rPr>
        <w:t>in de hoop op deze manier de crisis te kunnen overleven</w:t>
      </w:r>
      <w:r w:rsidR="00096F40">
        <w:rPr>
          <w:rFonts w:ascii="Times New Roman" w:hAnsi="Times New Roman" w:cs="Times New Roman"/>
        </w:rPr>
        <w:t xml:space="preserve"> </w:t>
      </w:r>
      <w:sdt>
        <w:sdtPr>
          <w:rPr>
            <w:rFonts w:ascii="Times New Roman" w:hAnsi="Times New Roman" w:cs="Times New Roman"/>
          </w:rPr>
          <w:id w:val="-280961867"/>
          <w:citation/>
        </w:sdtPr>
        <w:sdtEndPr/>
        <w:sdtContent>
          <w:r w:rsidR="00096F40">
            <w:rPr>
              <w:rFonts w:ascii="Times New Roman" w:hAnsi="Times New Roman" w:cs="Times New Roman"/>
            </w:rPr>
            <w:fldChar w:fldCharType="begin"/>
          </w:r>
          <w:r w:rsidR="00096F40">
            <w:rPr>
              <w:rFonts w:ascii="Times New Roman" w:hAnsi="Times New Roman" w:cs="Times New Roman"/>
            </w:rPr>
            <w:instrText xml:space="preserve"> CITATION Rit20 \l 1043 </w:instrText>
          </w:r>
          <w:r w:rsidR="00096F40">
            <w:rPr>
              <w:rFonts w:ascii="Times New Roman" w:hAnsi="Times New Roman" w:cs="Times New Roman"/>
            </w:rPr>
            <w:fldChar w:fldCharType="separate"/>
          </w:r>
          <w:r w:rsidR="00096F40" w:rsidRPr="00096F40">
            <w:rPr>
              <w:rFonts w:ascii="Times New Roman" w:hAnsi="Times New Roman" w:cs="Times New Roman"/>
              <w:noProof/>
            </w:rPr>
            <w:t>(Ritter &amp; Pedersen, 2020)</w:t>
          </w:r>
          <w:r w:rsidR="00096F40">
            <w:rPr>
              <w:rFonts w:ascii="Times New Roman" w:hAnsi="Times New Roman" w:cs="Times New Roman"/>
            </w:rPr>
            <w:fldChar w:fldCharType="end"/>
          </w:r>
        </w:sdtContent>
      </w:sdt>
      <w:r w:rsidR="00096F40">
        <w:rPr>
          <w:rFonts w:ascii="Times New Roman" w:hAnsi="Times New Roman" w:cs="Times New Roman"/>
        </w:rPr>
        <w:t>.</w:t>
      </w:r>
      <w:r w:rsidR="00387ED5" w:rsidRPr="002666EC">
        <w:rPr>
          <w:rFonts w:ascii="Times New Roman" w:hAnsi="Times New Roman" w:cs="Times New Roman"/>
        </w:rPr>
        <w:t xml:space="preserve"> </w:t>
      </w:r>
      <w:r w:rsidR="00CD2D01" w:rsidRPr="002666EC">
        <w:rPr>
          <w:rFonts w:ascii="Times New Roman" w:hAnsi="Times New Roman" w:cs="Times New Roman"/>
        </w:rPr>
        <w:t>Niet alleen heeft de COVID-19 crisis geleid tot een golf van innovatieve responses</w:t>
      </w:r>
      <w:r w:rsidR="003E6BE8">
        <w:rPr>
          <w:rFonts w:ascii="Times New Roman" w:hAnsi="Times New Roman" w:cs="Times New Roman"/>
        </w:rPr>
        <w:t xml:space="preserve"> </w:t>
      </w:r>
      <w:sdt>
        <w:sdtPr>
          <w:rPr>
            <w:rFonts w:ascii="Times New Roman" w:hAnsi="Times New Roman" w:cs="Times New Roman"/>
          </w:rPr>
          <w:id w:val="-462045433"/>
          <w:citation/>
        </w:sdtPr>
        <w:sdtEndPr/>
        <w:sdtContent>
          <w:r w:rsidR="003E6BE8">
            <w:rPr>
              <w:rFonts w:ascii="Times New Roman" w:hAnsi="Times New Roman" w:cs="Times New Roman"/>
            </w:rPr>
            <w:fldChar w:fldCharType="begin"/>
          </w:r>
          <w:r w:rsidR="003E6BE8">
            <w:rPr>
              <w:rFonts w:ascii="Times New Roman" w:hAnsi="Times New Roman" w:cs="Times New Roman"/>
            </w:rPr>
            <w:instrText xml:space="preserve"> CITATION Har20 \l 1043 </w:instrText>
          </w:r>
          <w:r w:rsidR="003E6BE8">
            <w:rPr>
              <w:rFonts w:ascii="Times New Roman" w:hAnsi="Times New Roman" w:cs="Times New Roman"/>
            </w:rPr>
            <w:fldChar w:fldCharType="separate"/>
          </w:r>
          <w:r w:rsidR="003E6BE8" w:rsidRPr="003E6BE8">
            <w:rPr>
              <w:rFonts w:ascii="Times New Roman" w:hAnsi="Times New Roman" w:cs="Times New Roman"/>
              <w:noProof/>
            </w:rPr>
            <w:t>(Harris, Bhatti, Buckley, &amp; Sharma, 2020)</w:t>
          </w:r>
          <w:r w:rsidR="003E6BE8">
            <w:rPr>
              <w:rFonts w:ascii="Times New Roman" w:hAnsi="Times New Roman" w:cs="Times New Roman"/>
            </w:rPr>
            <w:fldChar w:fldCharType="end"/>
          </w:r>
        </w:sdtContent>
      </w:sdt>
      <w:r w:rsidR="00CD2D01" w:rsidRPr="002666EC">
        <w:rPr>
          <w:rFonts w:ascii="Times New Roman" w:hAnsi="Times New Roman" w:cs="Times New Roman"/>
        </w:rPr>
        <w:t xml:space="preserve">, </w:t>
      </w:r>
      <w:r w:rsidR="003E6BE8">
        <w:rPr>
          <w:rFonts w:ascii="Times New Roman" w:hAnsi="Times New Roman" w:cs="Times New Roman"/>
        </w:rPr>
        <w:t>de crisis heeft er ook voor gezorgd dat</w:t>
      </w:r>
      <w:r w:rsidR="00C90BF4" w:rsidRPr="002666EC">
        <w:rPr>
          <w:rFonts w:ascii="Times New Roman" w:hAnsi="Times New Roman" w:cs="Times New Roman"/>
        </w:rPr>
        <w:t xml:space="preserve"> bestaande </w:t>
      </w:r>
      <w:r w:rsidR="00C9026A" w:rsidRPr="002666EC">
        <w:rPr>
          <w:rFonts w:ascii="Times New Roman" w:hAnsi="Times New Roman" w:cs="Times New Roman"/>
        </w:rPr>
        <w:t>innovatieprocessen</w:t>
      </w:r>
      <w:r w:rsidR="0013396F" w:rsidRPr="002666EC">
        <w:rPr>
          <w:rFonts w:ascii="Times New Roman" w:hAnsi="Times New Roman" w:cs="Times New Roman"/>
        </w:rPr>
        <w:t xml:space="preserve"> onder druk </w:t>
      </w:r>
      <w:r w:rsidR="003E6BE8">
        <w:rPr>
          <w:rFonts w:ascii="Times New Roman" w:hAnsi="Times New Roman" w:cs="Times New Roman"/>
        </w:rPr>
        <w:t xml:space="preserve">kwamen te staan </w:t>
      </w:r>
      <w:sdt>
        <w:sdtPr>
          <w:rPr>
            <w:rFonts w:ascii="Times New Roman" w:hAnsi="Times New Roman" w:cs="Times New Roman"/>
          </w:rPr>
          <w:id w:val="1520512125"/>
          <w:citation/>
        </w:sdtPr>
        <w:sdtEndPr/>
        <w:sdtContent>
          <w:r w:rsidR="003E6BE8">
            <w:rPr>
              <w:rFonts w:ascii="Times New Roman" w:hAnsi="Times New Roman" w:cs="Times New Roman"/>
            </w:rPr>
            <w:fldChar w:fldCharType="begin"/>
          </w:r>
          <w:r w:rsidR="003E6BE8">
            <w:rPr>
              <w:rFonts w:ascii="Times New Roman" w:hAnsi="Times New Roman" w:cs="Times New Roman"/>
            </w:rPr>
            <w:instrText xml:space="preserve"> CITATION Bre211 \l 1043 </w:instrText>
          </w:r>
          <w:r w:rsidR="003E6BE8">
            <w:rPr>
              <w:rFonts w:ascii="Times New Roman" w:hAnsi="Times New Roman" w:cs="Times New Roman"/>
            </w:rPr>
            <w:fldChar w:fldCharType="separate"/>
          </w:r>
          <w:r w:rsidR="003E6BE8" w:rsidRPr="003E6BE8">
            <w:rPr>
              <w:rFonts w:ascii="Times New Roman" w:hAnsi="Times New Roman" w:cs="Times New Roman"/>
              <w:noProof/>
            </w:rPr>
            <w:t>(Brem, Viardot, &amp; Nylund, 2021)</w:t>
          </w:r>
          <w:r w:rsidR="003E6BE8">
            <w:rPr>
              <w:rFonts w:ascii="Times New Roman" w:hAnsi="Times New Roman" w:cs="Times New Roman"/>
            </w:rPr>
            <w:fldChar w:fldCharType="end"/>
          </w:r>
        </w:sdtContent>
      </w:sdt>
      <w:r w:rsidR="003E6BE8">
        <w:rPr>
          <w:rFonts w:ascii="Times New Roman" w:hAnsi="Times New Roman" w:cs="Times New Roman"/>
        </w:rPr>
        <w:t>.</w:t>
      </w:r>
      <w:r w:rsidR="00955CE6" w:rsidRPr="002666EC">
        <w:rPr>
          <w:rFonts w:ascii="Times New Roman" w:hAnsi="Times New Roman" w:cs="Times New Roman"/>
        </w:rPr>
        <w:t xml:space="preserve"> </w:t>
      </w:r>
      <w:r w:rsidR="00CA6646" w:rsidRPr="002666EC">
        <w:rPr>
          <w:rFonts w:ascii="Times New Roman" w:hAnsi="Times New Roman" w:cs="Times New Roman"/>
        </w:rPr>
        <w:t>De intentie van dit onderzoek was om</w:t>
      </w:r>
      <w:r w:rsidR="0082369F" w:rsidRPr="002666EC">
        <w:rPr>
          <w:rFonts w:ascii="Times New Roman" w:hAnsi="Times New Roman" w:cs="Times New Roman"/>
        </w:rPr>
        <w:t xml:space="preserve"> de uitdagingen </w:t>
      </w:r>
      <w:r w:rsidR="00352522" w:rsidRPr="002666EC">
        <w:rPr>
          <w:rFonts w:ascii="Times New Roman" w:hAnsi="Times New Roman" w:cs="Times New Roman"/>
        </w:rPr>
        <w:t>waar</w:t>
      </w:r>
      <w:r w:rsidR="0082369F" w:rsidRPr="002666EC">
        <w:rPr>
          <w:rFonts w:ascii="Times New Roman" w:hAnsi="Times New Roman" w:cs="Times New Roman"/>
        </w:rPr>
        <w:t xml:space="preserve"> bedrijven momenteel te</w:t>
      </w:r>
      <w:r w:rsidR="00352522" w:rsidRPr="002666EC">
        <w:rPr>
          <w:rFonts w:ascii="Times New Roman" w:hAnsi="Times New Roman" w:cs="Times New Roman"/>
        </w:rPr>
        <w:t>genaan lopen te</w:t>
      </w:r>
      <w:r w:rsidR="0082369F" w:rsidRPr="002666EC">
        <w:rPr>
          <w:rFonts w:ascii="Times New Roman" w:hAnsi="Times New Roman" w:cs="Times New Roman"/>
        </w:rPr>
        <w:t xml:space="preserve"> vertalen naar</w:t>
      </w:r>
      <w:r w:rsidR="00352522" w:rsidRPr="002666EC">
        <w:rPr>
          <w:rFonts w:ascii="Times New Roman" w:hAnsi="Times New Roman" w:cs="Times New Roman"/>
        </w:rPr>
        <w:t xml:space="preserve"> </w:t>
      </w:r>
      <w:r w:rsidR="007153BF" w:rsidRPr="002666EC">
        <w:rPr>
          <w:rFonts w:ascii="Times New Roman" w:hAnsi="Times New Roman" w:cs="Times New Roman"/>
        </w:rPr>
        <w:t>leermogelijkheden</w:t>
      </w:r>
      <w:r w:rsidR="007F2F6A" w:rsidRPr="002666EC">
        <w:rPr>
          <w:rFonts w:ascii="Times New Roman" w:hAnsi="Times New Roman" w:cs="Times New Roman"/>
        </w:rPr>
        <w:t xml:space="preserve"> voor de toekomst. Dit helpt bedrijven mogelijk om te anticiperen op een </w:t>
      </w:r>
      <w:r w:rsidR="007D5007" w:rsidRPr="002666EC">
        <w:rPr>
          <w:rFonts w:ascii="Times New Roman" w:hAnsi="Times New Roman" w:cs="Times New Roman"/>
        </w:rPr>
        <w:t xml:space="preserve">potentiële volgende crisis </w:t>
      </w:r>
      <w:r w:rsidR="007D5007" w:rsidRPr="00A3172D">
        <w:rPr>
          <w:rFonts w:ascii="Times New Roman" w:hAnsi="Times New Roman" w:cs="Times New Roman"/>
        </w:rPr>
        <w:t>door de competenties te</w:t>
      </w:r>
      <w:r w:rsidR="007D5007" w:rsidRPr="002666EC">
        <w:rPr>
          <w:rFonts w:ascii="Times New Roman" w:hAnsi="Times New Roman" w:cs="Times New Roman"/>
        </w:rPr>
        <w:t xml:space="preserve"> versterken die nodig zijn om een crisis als deze te overleven.</w:t>
      </w:r>
      <w:r w:rsidR="007F2F6A" w:rsidRPr="002666EC">
        <w:rPr>
          <w:rFonts w:ascii="Times New Roman" w:hAnsi="Times New Roman" w:cs="Times New Roman"/>
        </w:rPr>
        <w:t xml:space="preserve"> </w:t>
      </w:r>
      <w:r w:rsidR="0082369F" w:rsidRPr="002666EC">
        <w:rPr>
          <w:rFonts w:ascii="Times New Roman" w:hAnsi="Times New Roman" w:cs="Times New Roman"/>
        </w:rPr>
        <w:t xml:space="preserve"> </w:t>
      </w:r>
    </w:p>
    <w:p w14:paraId="5F0D4C00" w14:textId="29EC9D5F" w:rsidR="0026165E" w:rsidRPr="00096F40" w:rsidRDefault="003E6BE8" w:rsidP="00096F40">
      <w:pPr>
        <w:pStyle w:val="Kop1"/>
        <w:spacing w:line="360" w:lineRule="auto"/>
        <w:rPr>
          <w:rFonts w:ascii="Times New Roman" w:hAnsi="Times New Roman" w:cs="Times New Roman"/>
          <w:i/>
          <w:iCs/>
          <w:sz w:val="28"/>
          <w:szCs w:val="28"/>
        </w:rPr>
      </w:pPr>
      <w:bookmarkStart w:id="1" w:name="_Toc87792760"/>
      <w:r w:rsidRPr="00096F40">
        <w:rPr>
          <w:rFonts w:ascii="Times New Roman" w:hAnsi="Times New Roman" w:cs="Times New Roman"/>
          <w:sz w:val="28"/>
          <w:szCs w:val="28"/>
        </w:rPr>
        <w:t xml:space="preserve">2. </w:t>
      </w:r>
      <w:r w:rsidR="0026165E" w:rsidRPr="00096F40">
        <w:rPr>
          <w:rFonts w:ascii="Times New Roman" w:hAnsi="Times New Roman" w:cs="Times New Roman"/>
          <w:sz w:val="28"/>
          <w:szCs w:val="28"/>
        </w:rPr>
        <w:t>De steekproef</w:t>
      </w:r>
      <w:bookmarkEnd w:id="1"/>
    </w:p>
    <w:p w14:paraId="70B57859" w14:textId="64933627" w:rsidR="00E803C2" w:rsidRPr="002666EC" w:rsidRDefault="00CF66A0" w:rsidP="00096F40">
      <w:pPr>
        <w:spacing w:line="360" w:lineRule="auto"/>
        <w:ind w:firstLine="708"/>
        <w:rPr>
          <w:rFonts w:ascii="Times New Roman" w:hAnsi="Times New Roman" w:cs="Times New Roman"/>
        </w:rPr>
      </w:pPr>
      <w:r w:rsidRPr="002666EC">
        <w:rPr>
          <w:rFonts w:ascii="Times New Roman" w:hAnsi="Times New Roman" w:cs="Times New Roman"/>
        </w:rPr>
        <w:t>Dit onderzoek is uitgevoerd in Nederland en de steekproef bestond uit Nederlandse bedrijven uit de Liemers. Ongeveer 1000</w:t>
      </w:r>
      <w:r w:rsidR="009D704A" w:rsidRPr="002666EC">
        <w:rPr>
          <w:rFonts w:ascii="Times New Roman" w:hAnsi="Times New Roman" w:cs="Times New Roman"/>
        </w:rPr>
        <w:t xml:space="preserve"> Nederlandse bedrijven in deze regio waren geselecteerd voor de online enquête die gebruikt is om de</w:t>
      </w:r>
      <w:r w:rsidR="00A1551B" w:rsidRPr="002666EC">
        <w:rPr>
          <w:rFonts w:ascii="Times New Roman" w:hAnsi="Times New Roman" w:cs="Times New Roman"/>
        </w:rPr>
        <w:t xml:space="preserve"> benodigde primaire data voor dit onderzoek te verzamelen. </w:t>
      </w:r>
      <w:r w:rsidR="00A3172D">
        <w:rPr>
          <w:rFonts w:ascii="Times New Roman" w:hAnsi="Times New Roman" w:cs="Times New Roman"/>
        </w:rPr>
        <w:t xml:space="preserve">Van deze 1000 bedrijven hebben er 149 deelgenomen aan dit onderzoek. </w:t>
      </w:r>
      <w:r w:rsidR="00A1551B" w:rsidRPr="002666EC">
        <w:rPr>
          <w:rFonts w:ascii="Times New Roman" w:hAnsi="Times New Roman" w:cs="Times New Roman"/>
        </w:rPr>
        <w:t xml:space="preserve">Om zowel de diversiteit van de steekproef </w:t>
      </w:r>
      <w:r w:rsidR="00A3172D">
        <w:rPr>
          <w:rFonts w:ascii="Times New Roman" w:hAnsi="Times New Roman" w:cs="Times New Roman"/>
        </w:rPr>
        <w:t>als</w:t>
      </w:r>
      <w:r w:rsidR="00A1551B" w:rsidRPr="002666EC">
        <w:rPr>
          <w:rFonts w:ascii="Times New Roman" w:hAnsi="Times New Roman" w:cs="Times New Roman"/>
        </w:rPr>
        <w:t xml:space="preserve"> de generaliseerbaarheid van de resultaten te vergroten, zijn bedrijven uit verschillende sectoren </w:t>
      </w:r>
      <w:r w:rsidR="00646E7C" w:rsidRPr="002666EC">
        <w:rPr>
          <w:rFonts w:ascii="Times New Roman" w:hAnsi="Times New Roman" w:cs="Times New Roman"/>
        </w:rPr>
        <w:t xml:space="preserve">voor dit onderzoek </w:t>
      </w:r>
      <w:r w:rsidR="00646E7C" w:rsidRPr="00096F40">
        <w:rPr>
          <w:rFonts w:ascii="Times New Roman" w:hAnsi="Times New Roman" w:cs="Times New Roman"/>
        </w:rPr>
        <w:t xml:space="preserve">benaderd </w:t>
      </w:r>
      <w:sdt>
        <w:sdtPr>
          <w:rPr>
            <w:rFonts w:ascii="Times New Roman" w:hAnsi="Times New Roman" w:cs="Times New Roman"/>
            <w:lang w:val="en-GB"/>
          </w:rPr>
          <w:id w:val="-536361036"/>
          <w:citation/>
        </w:sdtPr>
        <w:sdtEndPr/>
        <w:sdtContent>
          <w:r w:rsidR="00FC4C61" w:rsidRPr="00096F40">
            <w:rPr>
              <w:rFonts w:ascii="Times New Roman" w:hAnsi="Times New Roman" w:cs="Times New Roman"/>
              <w:lang w:val="en-GB"/>
            </w:rPr>
            <w:fldChar w:fldCharType="begin"/>
          </w:r>
          <w:r w:rsidR="00FC4C61" w:rsidRPr="00096F40">
            <w:rPr>
              <w:rFonts w:ascii="Times New Roman" w:hAnsi="Times New Roman" w:cs="Times New Roman"/>
            </w:rPr>
            <w:instrText xml:space="preserve">CITATION von19 \l 1043 </w:instrText>
          </w:r>
          <w:r w:rsidR="00FC4C61" w:rsidRPr="00096F40">
            <w:rPr>
              <w:rFonts w:ascii="Times New Roman" w:hAnsi="Times New Roman" w:cs="Times New Roman"/>
              <w:lang w:val="en-GB"/>
            </w:rPr>
            <w:fldChar w:fldCharType="separate"/>
          </w:r>
          <w:r w:rsidR="00FC4C61" w:rsidRPr="00096F40">
            <w:rPr>
              <w:rFonts w:ascii="Times New Roman" w:hAnsi="Times New Roman" w:cs="Times New Roman"/>
              <w:noProof/>
            </w:rPr>
            <w:t>(Von Delft, Kortmann, Gelhard, &amp; Pisani, 2019)</w:t>
          </w:r>
          <w:r w:rsidR="00FC4C61" w:rsidRPr="00096F40">
            <w:rPr>
              <w:rFonts w:ascii="Times New Roman" w:hAnsi="Times New Roman" w:cs="Times New Roman"/>
              <w:lang w:val="en-GB"/>
            </w:rPr>
            <w:fldChar w:fldCharType="end"/>
          </w:r>
        </w:sdtContent>
      </w:sdt>
      <w:r w:rsidR="00FC4C61" w:rsidRPr="00096F40">
        <w:rPr>
          <w:rFonts w:ascii="Times New Roman" w:hAnsi="Times New Roman" w:cs="Times New Roman"/>
        </w:rPr>
        <w:t>.</w:t>
      </w:r>
      <w:r w:rsidR="00FC4C61" w:rsidRPr="004747D4">
        <w:rPr>
          <w:rFonts w:ascii="Times New Roman" w:hAnsi="Times New Roman" w:cs="Times New Roman"/>
        </w:rPr>
        <w:t xml:space="preserve"> </w:t>
      </w:r>
      <w:r w:rsidR="00E803C2" w:rsidRPr="002666EC">
        <w:rPr>
          <w:rFonts w:ascii="Times New Roman" w:hAnsi="Times New Roman" w:cs="Times New Roman"/>
        </w:rPr>
        <w:t>Aangezien de respondenten kennis dienden te hebben van zowel het bedrijf als het onderwerp van dit onderzoek, was een management positie vereist.</w:t>
      </w:r>
      <w:r w:rsidR="00B17A13" w:rsidRPr="002666EC">
        <w:rPr>
          <w:rFonts w:ascii="Times New Roman" w:hAnsi="Times New Roman" w:cs="Times New Roman"/>
        </w:rPr>
        <w:t xml:space="preserve"> Meer dan de helft van de respondenten (52.68%) was CEO van het bedrijf</w:t>
      </w:r>
      <w:r w:rsidR="00DA3A69" w:rsidRPr="002666EC">
        <w:rPr>
          <w:rFonts w:ascii="Times New Roman" w:hAnsi="Times New Roman" w:cs="Times New Roman"/>
        </w:rPr>
        <w:t xml:space="preserve"> en 83.93% van de respondenten had meer dan 5 jaar werkervaring binnen het bedrijf.</w:t>
      </w:r>
    </w:p>
    <w:p w14:paraId="23290627" w14:textId="7673DC27" w:rsidR="00DA3A69" w:rsidRPr="00096F40" w:rsidRDefault="00096F40" w:rsidP="00096F40">
      <w:pPr>
        <w:pStyle w:val="Kop2"/>
        <w:spacing w:line="360" w:lineRule="auto"/>
        <w:rPr>
          <w:rFonts w:ascii="Times New Roman" w:hAnsi="Times New Roman" w:cs="Times New Roman"/>
          <w:sz w:val="24"/>
          <w:szCs w:val="24"/>
        </w:rPr>
      </w:pPr>
      <w:bookmarkStart w:id="2" w:name="_Toc87792761"/>
      <w:r w:rsidRPr="00096F40">
        <w:rPr>
          <w:rFonts w:ascii="Times New Roman" w:hAnsi="Times New Roman" w:cs="Times New Roman"/>
          <w:sz w:val="24"/>
          <w:szCs w:val="24"/>
        </w:rPr>
        <w:t xml:space="preserve">2.1 </w:t>
      </w:r>
      <w:r w:rsidR="00DA3A69" w:rsidRPr="00096F40">
        <w:rPr>
          <w:rFonts w:ascii="Times New Roman" w:hAnsi="Times New Roman" w:cs="Times New Roman"/>
          <w:sz w:val="24"/>
          <w:szCs w:val="24"/>
        </w:rPr>
        <w:t>Waarom de Liemers?</w:t>
      </w:r>
      <w:bookmarkEnd w:id="2"/>
    </w:p>
    <w:p w14:paraId="10A91ACC" w14:textId="22E41EE7" w:rsidR="00DA3A69" w:rsidRDefault="000A760F" w:rsidP="00096F40">
      <w:pPr>
        <w:spacing w:line="360" w:lineRule="auto"/>
        <w:ind w:firstLine="708"/>
        <w:rPr>
          <w:rFonts w:ascii="Times New Roman" w:hAnsi="Times New Roman" w:cs="Times New Roman"/>
          <w:noProof/>
        </w:rPr>
      </w:pPr>
      <w:r w:rsidRPr="002666EC">
        <w:rPr>
          <w:rFonts w:ascii="Times New Roman" w:hAnsi="Times New Roman" w:cs="Times New Roman"/>
        </w:rPr>
        <w:t>Vooral midde</w:t>
      </w:r>
      <w:r w:rsidR="00016FE3" w:rsidRPr="002666EC">
        <w:rPr>
          <w:rFonts w:ascii="Times New Roman" w:hAnsi="Times New Roman" w:cs="Times New Roman"/>
        </w:rPr>
        <w:t>n- en</w:t>
      </w:r>
      <w:r w:rsidRPr="002666EC">
        <w:rPr>
          <w:rFonts w:ascii="Times New Roman" w:hAnsi="Times New Roman" w:cs="Times New Roman"/>
        </w:rPr>
        <w:t xml:space="preserve"> </w:t>
      </w:r>
      <w:r w:rsidR="00FC4BDC" w:rsidRPr="002666EC">
        <w:rPr>
          <w:rFonts w:ascii="Times New Roman" w:hAnsi="Times New Roman" w:cs="Times New Roman"/>
        </w:rPr>
        <w:t>klein</w:t>
      </w:r>
      <w:r w:rsidRPr="002666EC">
        <w:rPr>
          <w:rFonts w:ascii="Times New Roman" w:hAnsi="Times New Roman" w:cs="Times New Roman"/>
        </w:rPr>
        <w:t>bedrijven (</w:t>
      </w:r>
      <w:proofErr w:type="spellStart"/>
      <w:r w:rsidRPr="002666EC">
        <w:rPr>
          <w:rFonts w:ascii="Times New Roman" w:hAnsi="Times New Roman" w:cs="Times New Roman"/>
        </w:rPr>
        <w:t>MKB</w:t>
      </w:r>
      <w:r w:rsidR="00CE06F7" w:rsidRPr="002666EC">
        <w:rPr>
          <w:rFonts w:ascii="Times New Roman" w:hAnsi="Times New Roman" w:cs="Times New Roman"/>
        </w:rPr>
        <w:t>’s</w:t>
      </w:r>
      <w:proofErr w:type="spellEnd"/>
      <w:r w:rsidRPr="002666EC">
        <w:rPr>
          <w:rFonts w:ascii="Times New Roman" w:hAnsi="Times New Roman" w:cs="Times New Roman"/>
        </w:rPr>
        <w:t xml:space="preserve">) </w:t>
      </w:r>
      <w:r w:rsidR="00FC4BDC" w:rsidRPr="002666EC">
        <w:rPr>
          <w:rFonts w:ascii="Times New Roman" w:hAnsi="Times New Roman" w:cs="Times New Roman"/>
        </w:rPr>
        <w:t xml:space="preserve">dragen bij aan de groei van de </w:t>
      </w:r>
      <w:r w:rsidR="00803243">
        <w:rPr>
          <w:rFonts w:ascii="Times New Roman" w:hAnsi="Times New Roman" w:cs="Times New Roman"/>
        </w:rPr>
        <w:t>economie binnen de Liemers</w:t>
      </w:r>
      <w:r w:rsidR="00096F40">
        <w:rPr>
          <w:rFonts w:ascii="Times New Roman" w:hAnsi="Times New Roman" w:cs="Times New Roman"/>
        </w:rPr>
        <w:t xml:space="preserve"> </w:t>
      </w:r>
      <w:sdt>
        <w:sdtPr>
          <w:rPr>
            <w:rFonts w:ascii="Times New Roman" w:hAnsi="Times New Roman" w:cs="Times New Roman"/>
          </w:rPr>
          <w:id w:val="153965702"/>
          <w:citation/>
        </w:sdtPr>
        <w:sdtEndPr/>
        <w:sdtContent>
          <w:r w:rsidR="00096F40">
            <w:rPr>
              <w:rFonts w:ascii="Times New Roman" w:hAnsi="Times New Roman" w:cs="Times New Roman"/>
            </w:rPr>
            <w:fldChar w:fldCharType="begin"/>
          </w:r>
          <w:r w:rsidR="00096F40">
            <w:rPr>
              <w:rFonts w:ascii="Times New Roman" w:hAnsi="Times New Roman" w:cs="Times New Roman"/>
            </w:rPr>
            <w:instrText xml:space="preserve"> CITATION Beu19 \l 1043 </w:instrText>
          </w:r>
          <w:r w:rsidR="00096F40">
            <w:rPr>
              <w:rFonts w:ascii="Times New Roman" w:hAnsi="Times New Roman" w:cs="Times New Roman"/>
            </w:rPr>
            <w:fldChar w:fldCharType="separate"/>
          </w:r>
          <w:r w:rsidR="00096F40" w:rsidRPr="00096F40">
            <w:rPr>
              <w:rFonts w:ascii="Times New Roman" w:hAnsi="Times New Roman" w:cs="Times New Roman"/>
              <w:noProof/>
            </w:rPr>
            <w:t>(Beute, 2019)</w:t>
          </w:r>
          <w:r w:rsidR="00096F40">
            <w:rPr>
              <w:rFonts w:ascii="Times New Roman" w:hAnsi="Times New Roman" w:cs="Times New Roman"/>
            </w:rPr>
            <w:fldChar w:fldCharType="end"/>
          </w:r>
        </w:sdtContent>
      </w:sdt>
      <w:r w:rsidR="00FC4BDC" w:rsidRPr="002666EC">
        <w:rPr>
          <w:rFonts w:ascii="Times New Roman" w:hAnsi="Times New Roman" w:cs="Times New Roman"/>
        </w:rPr>
        <w:t xml:space="preserve">. </w:t>
      </w:r>
      <w:r w:rsidR="008A3877" w:rsidRPr="002666EC">
        <w:rPr>
          <w:rFonts w:ascii="Times New Roman" w:hAnsi="Times New Roman" w:cs="Times New Roman"/>
        </w:rPr>
        <w:t xml:space="preserve">Eerder onderzoek heeft uitgewezen dat </w:t>
      </w:r>
      <w:proofErr w:type="spellStart"/>
      <w:r w:rsidR="008A3877" w:rsidRPr="002666EC">
        <w:rPr>
          <w:rFonts w:ascii="Times New Roman" w:hAnsi="Times New Roman" w:cs="Times New Roman"/>
        </w:rPr>
        <w:t>MKB</w:t>
      </w:r>
      <w:r w:rsidR="00CE06F7" w:rsidRPr="002666EC">
        <w:rPr>
          <w:rFonts w:ascii="Times New Roman" w:hAnsi="Times New Roman" w:cs="Times New Roman"/>
        </w:rPr>
        <w:t>’s</w:t>
      </w:r>
      <w:proofErr w:type="spellEnd"/>
      <w:r w:rsidR="00CE06F7" w:rsidRPr="002666EC">
        <w:rPr>
          <w:rFonts w:ascii="Times New Roman" w:hAnsi="Times New Roman" w:cs="Times New Roman"/>
        </w:rPr>
        <w:t xml:space="preserve"> vaak het hardst getroffen worden door</w:t>
      </w:r>
      <w:r w:rsidR="00591FFD" w:rsidRPr="002666EC">
        <w:rPr>
          <w:rFonts w:ascii="Times New Roman" w:hAnsi="Times New Roman" w:cs="Times New Roman"/>
        </w:rPr>
        <w:t xml:space="preserve"> grote crisissen</w:t>
      </w:r>
      <w:r w:rsidR="00096F40">
        <w:rPr>
          <w:rFonts w:ascii="Times New Roman" w:hAnsi="Times New Roman" w:cs="Times New Roman"/>
        </w:rPr>
        <w:t xml:space="preserve"> </w:t>
      </w:r>
      <w:sdt>
        <w:sdtPr>
          <w:rPr>
            <w:rFonts w:ascii="Times New Roman" w:hAnsi="Times New Roman" w:cs="Times New Roman"/>
          </w:rPr>
          <w:id w:val="-1616819514"/>
          <w:citation/>
        </w:sdtPr>
        <w:sdtEndPr/>
        <w:sdtContent>
          <w:r w:rsidR="00096F40">
            <w:rPr>
              <w:rFonts w:ascii="Times New Roman" w:hAnsi="Times New Roman" w:cs="Times New Roman"/>
            </w:rPr>
            <w:fldChar w:fldCharType="begin"/>
          </w:r>
          <w:r w:rsidR="00096F40">
            <w:rPr>
              <w:rFonts w:ascii="Times New Roman" w:hAnsi="Times New Roman" w:cs="Times New Roman"/>
            </w:rPr>
            <w:instrText xml:space="preserve"> CITATION Run06 \l 1043 </w:instrText>
          </w:r>
          <w:r w:rsidR="00096F40">
            <w:rPr>
              <w:rFonts w:ascii="Times New Roman" w:hAnsi="Times New Roman" w:cs="Times New Roman"/>
            </w:rPr>
            <w:fldChar w:fldCharType="separate"/>
          </w:r>
          <w:r w:rsidR="00096F40" w:rsidRPr="00096F40">
            <w:rPr>
              <w:rFonts w:ascii="Times New Roman" w:hAnsi="Times New Roman" w:cs="Times New Roman"/>
              <w:noProof/>
            </w:rPr>
            <w:t>(Runyan, 2006)</w:t>
          </w:r>
          <w:r w:rsidR="00096F40">
            <w:rPr>
              <w:rFonts w:ascii="Times New Roman" w:hAnsi="Times New Roman" w:cs="Times New Roman"/>
            </w:rPr>
            <w:fldChar w:fldCharType="end"/>
          </w:r>
        </w:sdtContent>
      </w:sdt>
      <w:r w:rsidR="00096F40">
        <w:rPr>
          <w:rFonts w:ascii="Times New Roman" w:hAnsi="Times New Roman" w:cs="Times New Roman"/>
        </w:rPr>
        <w:t>.</w:t>
      </w:r>
      <w:r w:rsidR="00131361" w:rsidRPr="002666EC">
        <w:rPr>
          <w:rFonts w:ascii="Times New Roman" w:hAnsi="Times New Roman" w:cs="Times New Roman"/>
        </w:rPr>
        <w:t xml:space="preserve"> Een onderzoek naar de effecten van de huidige COVID-19 crisis heeft zelfs uitgewezen dat </w:t>
      </w:r>
      <w:proofErr w:type="spellStart"/>
      <w:r w:rsidR="00131361" w:rsidRPr="002666EC">
        <w:rPr>
          <w:rFonts w:ascii="Times New Roman" w:hAnsi="Times New Roman" w:cs="Times New Roman"/>
        </w:rPr>
        <w:t>MKB’s</w:t>
      </w:r>
      <w:proofErr w:type="spellEnd"/>
      <w:r w:rsidR="00131361" w:rsidRPr="002666EC">
        <w:rPr>
          <w:rFonts w:ascii="Times New Roman" w:hAnsi="Times New Roman" w:cs="Times New Roman"/>
        </w:rPr>
        <w:t xml:space="preserve"> het hardst getroffen zijn door deze specifieke crisis</w:t>
      </w:r>
      <w:r w:rsidR="001C1E1D" w:rsidRPr="002666EC">
        <w:rPr>
          <w:rFonts w:ascii="Times New Roman" w:hAnsi="Times New Roman" w:cs="Times New Roman"/>
        </w:rPr>
        <w:t xml:space="preserve">, aangezien deze bedrijven </w:t>
      </w:r>
      <w:r w:rsidR="00460782" w:rsidRPr="002666EC">
        <w:rPr>
          <w:rFonts w:ascii="Times New Roman" w:hAnsi="Times New Roman" w:cs="Times New Roman"/>
        </w:rPr>
        <w:t xml:space="preserve">vaak </w:t>
      </w:r>
      <w:r w:rsidR="00096F40">
        <w:rPr>
          <w:rFonts w:ascii="Times New Roman" w:hAnsi="Times New Roman" w:cs="Times New Roman"/>
        </w:rPr>
        <w:t>gevoelig</w:t>
      </w:r>
      <w:r w:rsidR="00263045" w:rsidRPr="002666EC">
        <w:rPr>
          <w:rFonts w:ascii="Times New Roman" w:hAnsi="Times New Roman" w:cs="Times New Roman"/>
        </w:rPr>
        <w:t xml:space="preserve"> zijn voor </w:t>
      </w:r>
      <w:r w:rsidR="000477DA" w:rsidRPr="002666EC">
        <w:rPr>
          <w:rFonts w:ascii="Times New Roman" w:hAnsi="Times New Roman" w:cs="Times New Roman"/>
        </w:rPr>
        <w:t xml:space="preserve">de interruptie van geldstromen en niet genoeg </w:t>
      </w:r>
      <w:r w:rsidR="00096F40">
        <w:rPr>
          <w:rFonts w:ascii="Times New Roman" w:hAnsi="Times New Roman" w:cs="Times New Roman"/>
        </w:rPr>
        <w:t xml:space="preserve">hulpmiddelen achter de hand </w:t>
      </w:r>
      <w:r w:rsidR="00096F40" w:rsidRPr="00096F40">
        <w:rPr>
          <w:rFonts w:ascii="Times New Roman" w:hAnsi="Times New Roman" w:cs="Times New Roman"/>
        </w:rPr>
        <w:t>hebben</w:t>
      </w:r>
      <w:r w:rsidR="00131361" w:rsidRPr="00096F40">
        <w:rPr>
          <w:rFonts w:ascii="Times New Roman" w:hAnsi="Times New Roman" w:cs="Times New Roman"/>
        </w:rPr>
        <w:t xml:space="preserve"> (Baker &amp; Judge, 2020).</w:t>
      </w:r>
      <w:r w:rsidR="009E69C0" w:rsidRPr="002666EC">
        <w:rPr>
          <w:rFonts w:ascii="Times New Roman" w:hAnsi="Times New Roman" w:cs="Times New Roman"/>
        </w:rPr>
        <w:t xml:space="preserve"> </w:t>
      </w:r>
      <w:r w:rsidR="00E95829" w:rsidRPr="002666EC">
        <w:rPr>
          <w:rFonts w:ascii="Times New Roman" w:hAnsi="Times New Roman" w:cs="Times New Roman"/>
        </w:rPr>
        <w:t xml:space="preserve">Aangezien </w:t>
      </w:r>
      <w:proofErr w:type="spellStart"/>
      <w:r w:rsidR="00E95829" w:rsidRPr="002666EC">
        <w:rPr>
          <w:rFonts w:ascii="Times New Roman" w:hAnsi="Times New Roman" w:cs="Times New Roman"/>
        </w:rPr>
        <w:t>MKB’s</w:t>
      </w:r>
      <w:proofErr w:type="spellEnd"/>
      <w:r w:rsidR="00E95829" w:rsidRPr="002666EC">
        <w:rPr>
          <w:rFonts w:ascii="Times New Roman" w:hAnsi="Times New Roman" w:cs="Times New Roman"/>
        </w:rPr>
        <w:t xml:space="preserve"> de drijfveer zijn achter de economische groei in de Liemers, kan het dus worden aangenomen dat </w:t>
      </w:r>
      <w:r w:rsidR="00D17175" w:rsidRPr="002666EC">
        <w:rPr>
          <w:rFonts w:ascii="Times New Roman" w:hAnsi="Times New Roman" w:cs="Times New Roman"/>
        </w:rPr>
        <w:t xml:space="preserve">de COVID-19 crisis </w:t>
      </w:r>
      <w:r w:rsidR="00D17175" w:rsidRPr="002666EC">
        <w:rPr>
          <w:rFonts w:ascii="Times New Roman" w:hAnsi="Times New Roman" w:cs="Times New Roman"/>
        </w:rPr>
        <w:lastRenderedPageBreak/>
        <w:t>grote impact he</w:t>
      </w:r>
      <w:r w:rsidR="00544269">
        <w:rPr>
          <w:rFonts w:ascii="Times New Roman" w:hAnsi="Times New Roman" w:cs="Times New Roman"/>
        </w:rPr>
        <w:t>e</w:t>
      </w:r>
      <w:r w:rsidR="00D17175" w:rsidRPr="002666EC">
        <w:rPr>
          <w:rFonts w:ascii="Times New Roman" w:hAnsi="Times New Roman" w:cs="Times New Roman"/>
        </w:rPr>
        <w:t>ft gehad op deze</w:t>
      </w:r>
      <w:r w:rsidR="00544269">
        <w:rPr>
          <w:rFonts w:ascii="Times New Roman" w:hAnsi="Times New Roman" w:cs="Times New Roman"/>
        </w:rPr>
        <w:t xml:space="preserve"> bedrijven binnen deze</w:t>
      </w:r>
      <w:r w:rsidR="00D17175" w:rsidRPr="002666EC">
        <w:rPr>
          <w:rFonts w:ascii="Times New Roman" w:hAnsi="Times New Roman" w:cs="Times New Roman"/>
        </w:rPr>
        <w:t xml:space="preserve"> regio. </w:t>
      </w:r>
      <w:r w:rsidR="00D17175" w:rsidRPr="004747D4">
        <w:rPr>
          <w:rFonts w:ascii="Times New Roman" w:hAnsi="Times New Roman" w:cs="Times New Roman"/>
        </w:rPr>
        <w:br/>
      </w:r>
      <w:r w:rsidR="00D17175" w:rsidRPr="004747D4">
        <w:rPr>
          <w:rFonts w:ascii="Times New Roman" w:hAnsi="Times New Roman" w:cs="Times New Roman"/>
        </w:rPr>
        <w:tab/>
      </w:r>
      <w:r w:rsidR="00D17175" w:rsidRPr="002666EC">
        <w:rPr>
          <w:rFonts w:ascii="Times New Roman" w:hAnsi="Times New Roman" w:cs="Times New Roman"/>
        </w:rPr>
        <w:t xml:space="preserve">Daarnaast </w:t>
      </w:r>
      <w:r w:rsidR="00801B9F" w:rsidRPr="002666EC">
        <w:rPr>
          <w:rFonts w:ascii="Times New Roman" w:hAnsi="Times New Roman" w:cs="Times New Roman"/>
        </w:rPr>
        <w:t>wordt</w:t>
      </w:r>
      <w:r w:rsidR="00D17175" w:rsidRPr="002666EC">
        <w:rPr>
          <w:rFonts w:ascii="Times New Roman" w:hAnsi="Times New Roman" w:cs="Times New Roman"/>
        </w:rPr>
        <w:t xml:space="preserve"> de Liemers </w:t>
      </w:r>
      <w:r w:rsidR="00801B9F" w:rsidRPr="002666EC">
        <w:rPr>
          <w:rFonts w:ascii="Times New Roman" w:hAnsi="Times New Roman" w:cs="Times New Roman"/>
        </w:rPr>
        <w:t xml:space="preserve">beschouwd als een innovatieve regio, bekend </w:t>
      </w:r>
      <w:r w:rsidR="00990201" w:rsidRPr="002666EC">
        <w:rPr>
          <w:rFonts w:ascii="Times New Roman" w:hAnsi="Times New Roman" w:cs="Times New Roman"/>
        </w:rPr>
        <w:t xml:space="preserve">om zijn </w:t>
      </w:r>
      <w:proofErr w:type="spellStart"/>
      <w:r w:rsidR="00DF0950" w:rsidRPr="002666EC">
        <w:rPr>
          <w:rFonts w:ascii="Times New Roman" w:hAnsi="Times New Roman" w:cs="Times New Roman"/>
        </w:rPr>
        <w:t>Logistics</w:t>
      </w:r>
      <w:proofErr w:type="spellEnd"/>
      <w:r w:rsidR="00DF0950" w:rsidRPr="002666EC">
        <w:rPr>
          <w:rFonts w:ascii="Times New Roman" w:hAnsi="Times New Roman" w:cs="Times New Roman"/>
        </w:rPr>
        <w:t xml:space="preserve"> </w:t>
      </w:r>
      <w:r w:rsidR="00544269">
        <w:rPr>
          <w:rFonts w:ascii="Times New Roman" w:hAnsi="Times New Roman" w:cs="Times New Roman"/>
        </w:rPr>
        <w:t>V</w:t>
      </w:r>
      <w:r w:rsidR="00DF0950" w:rsidRPr="002666EC">
        <w:rPr>
          <w:rFonts w:ascii="Times New Roman" w:hAnsi="Times New Roman" w:cs="Times New Roman"/>
        </w:rPr>
        <w:t xml:space="preserve">alley en verscheidene </w:t>
      </w:r>
      <w:r w:rsidR="00DF0950" w:rsidRPr="00544269">
        <w:rPr>
          <w:rFonts w:ascii="Times New Roman" w:hAnsi="Times New Roman" w:cs="Times New Roman"/>
        </w:rPr>
        <w:t xml:space="preserve">innovatiehubs </w:t>
      </w:r>
      <w:r w:rsidR="00DA3A69" w:rsidRPr="00544269">
        <w:rPr>
          <w:rFonts w:ascii="Times New Roman" w:hAnsi="Times New Roman" w:cs="Times New Roman"/>
          <w:noProof/>
        </w:rPr>
        <w:t>(Pol, 2014; Smarthub Achterhoek, 2017)</w:t>
      </w:r>
      <w:r w:rsidR="00A15CD3" w:rsidRPr="00544269">
        <w:rPr>
          <w:rFonts w:ascii="Times New Roman" w:hAnsi="Times New Roman" w:cs="Times New Roman"/>
          <w:noProof/>
        </w:rPr>
        <w:t>,</w:t>
      </w:r>
      <w:r w:rsidR="00A15CD3" w:rsidRPr="002666EC">
        <w:rPr>
          <w:rFonts w:ascii="Times New Roman" w:hAnsi="Times New Roman" w:cs="Times New Roman"/>
          <w:noProof/>
        </w:rPr>
        <w:t xml:space="preserve"> wat heeft gemaakt dat deze regio een goede doelgroep voor </w:t>
      </w:r>
      <w:r w:rsidR="00544269">
        <w:rPr>
          <w:rFonts w:ascii="Times New Roman" w:hAnsi="Times New Roman" w:cs="Times New Roman"/>
          <w:noProof/>
        </w:rPr>
        <w:t>dit</w:t>
      </w:r>
      <w:r w:rsidR="00A15CD3" w:rsidRPr="002666EC">
        <w:rPr>
          <w:rFonts w:ascii="Times New Roman" w:hAnsi="Times New Roman" w:cs="Times New Roman"/>
          <w:noProof/>
        </w:rPr>
        <w:t xml:space="preserve"> onderzoek naar innovatie in tijden van een wereldwijde crisis was.</w:t>
      </w:r>
    </w:p>
    <w:p w14:paraId="0075CA08" w14:textId="09A7C28B" w:rsidR="00E96D14" w:rsidRPr="00544269" w:rsidRDefault="00544269" w:rsidP="00544269">
      <w:pPr>
        <w:pStyle w:val="Kop1"/>
        <w:spacing w:line="360" w:lineRule="auto"/>
        <w:rPr>
          <w:rFonts w:ascii="Times New Roman" w:hAnsi="Times New Roman" w:cs="Times New Roman"/>
          <w:sz w:val="28"/>
          <w:szCs w:val="28"/>
        </w:rPr>
      </w:pPr>
      <w:bookmarkStart w:id="3" w:name="_Toc87792762"/>
      <w:r w:rsidRPr="00544269">
        <w:rPr>
          <w:rFonts w:ascii="Times New Roman" w:hAnsi="Times New Roman" w:cs="Times New Roman"/>
          <w:sz w:val="28"/>
          <w:szCs w:val="28"/>
        </w:rPr>
        <w:t xml:space="preserve">3. </w:t>
      </w:r>
      <w:r w:rsidR="00E96D14" w:rsidRPr="00544269">
        <w:rPr>
          <w:rFonts w:ascii="Times New Roman" w:hAnsi="Times New Roman" w:cs="Times New Roman"/>
          <w:sz w:val="28"/>
          <w:szCs w:val="28"/>
        </w:rPr>
        <w:t>Theoretisch kader</w:t>
      </w:r>
      <w:bookmarkEnd w:id="3"/>
    </w:p>
    <w:p w14:paraId="3085C1A1" w14:textId="7260E258" w:rsidR="00E96D14" w:rsidRDefault="00E96D14" w:rsidP="00544269">
      <w:pPr>
        <w:spacing w:line="360" w:lineRule="auto"/>
        <w:ind w:firstLine="708"/>
        <w:rPr>
          <w:rFonts w:ascii="Times New Roman" w:hAnsi="Times New Roman" w:cs="Times New Roman"/>
        </w:rPr>
      </w:pPr>
      <w:r w:rsidRPr="00FC0F95">
        <w:rPr>
          <w:rFonts w:ascii="Times New Roman" w:hAnsi="Times New Roman" w:cs="Times New Roman"/>
        </w:rPr>
        <w:t>In</w:t>
      </w:r>
      <w:r>
        <w:rPr>
          <w:rFonts w:ascii="Times New Roman" w:hAnsi="Times New Roman" w:cs="Times New Roman"/>
        </w:rPr>
        <w:t xml:space="preserve"> dit onderzoek zijn de </w:t>
      </w:r>
      <w:r w:rsidRPr="00B64745">
        <w:rPr>
          <w:rFonts w:ascii="Times New Roman" w:hAnsi="Times New Roman" w:cs="Times New Roman"/>
        </w:rPr>
        <w:t>volgende drie competenties onderzocht</w:t>
      </w:r>
      <w:r>
        <w:rPr>
          <w:rFonts w:ascii="Times New Roman" w:hAnsi="Times New Roman" w:cs="Times New Roman"/>
        </w:rPr>
        <w:t xml:space="preserve">: </w:t>
      </w:r>
      <w:proofErr w:type="spellStart"/>
      <w:r>
        <w:rPr>
          <w:rFonts w:ascii="Times New Roman" w:hAnsi="Times New Roman" w:cs="Times New Roman"/>
        </w:rPr>
        <w:t>innovation</w:t>
      </w:r>
      <w:proofErr w:type="spellEnd"/>
      <w:r>
        <w:rPr>
          <w:rFonts w:ascii="Times New Roman" w:hAnsi="Times New Roman" w:cs="Times New Roman"/>
        </w:rPr>
        <w:t xml:space="preserve"> </w:t>
      </w:r>
      <w:proofErr w:type="spellStart"/>
      <w:r>
        <w:rPr>
          <w:rFonts w:ascii="Times New Roman" w:hAnsi="Times New Roman" w:cs="Times New Roman"/>
        </w:rPr>
        <w:t>ambidexterity</w:t>
      </w:r>
      <w:proofErr w:type="spellEnd"/>
      <w:r>
        <w:rPr>
          <w:rFonts w:ascii="Times New Roman" w:hAnsi="Times New Roman" w:cs="Times New Roman"/>
        </w:rPr>
        <w:t xml:space="preserve">, </w:t>
      </w:r>
      <w:proofErr w:type="spellStart"/>
      <w:r>
        <w:rPr>
          <w:rFonts w:ascii="Times New Roman" w:hAnsi="Times New Roman" w:cs="Times New Roman"/>
        </w:rPr>
        <w:t>enterprise</w:t>
      </w:r>
      <w:proofErr w:type="spellEnd"/>
      <w:r>
        <w:rPr>
          <w:rFonts w:ascii="Times New Roman" w:hAnsi="Times New Roman" w:cs="Times New Roman"/>
        </w:rPr>
        <w:t xml:space="preserve"> agility en business model </w:t>
      </w:r>
      <w:proofErr w:type="spellStart"/>
      <w:r>
        <w:rPr>
          <w:rFonts w:ascii="Times New Roman" w:hAnsi="Times New Roman" w:cs="Times New Roman"/>
        </w:rPr>
        <w:t>innovation</w:t>
      </w:r>
      <w:proofErr w:type="spellEnd"/>
      <w:r>
        <w:rPr>
          <w:rFonts w:ascii="Times New Roman" w:hAnsi="Times New Roman" w:cs="Times New Roman"/>
        </w:rPr>
        <w:t xml:space="preserve"> (BMI). </w:t>
      </w:r>
      <w:r w:rsidR="00614645">
        <w:rPr>
          <w:rFonts w:ascii="Times New Roman" w:hAnsi="Times New Roman" w:cs="Times New Roman"/>
        </w:rPr>
        <w:t xml:space="preserve">In deze sectie worden de drie competenties gedefinieerd en wordt uitgelegd waarom deze competenties belangrijk zijn voor </w:t>
      </w:r>
      <w:r w:rsidR="00544269">
        <w:rPr>
          <w:rFonts w:ascii="Times New Roman" w:hAnsi="Times New Roman" w:cs="Times New Roman"/>
        </w:rPr>
        <w:t xml:space="preserve">zowel dit </w:t>
      </w:r>
      <w:r w:rsidR="00614645">
        <w:rPr>
          <w:rFonts w:ascii="Times New Roman" w:hAnsi="Times New Roman" w:cs="Times New Roman"/>
        </w:rPr>
        <w:t>onderzoek</w:t>
      </w:r>
      <w:r w:rsidR="00544269">
        <w:rPr>
          <w:rFonts w:ascii="Times New Roman" w:hAnsi="Times New Roman" w:cs="Times New Roman"/>
        </w:rPr>
        <w:t>, als voor bedrijven</w:t>
      </w:r>
      <w:r w:rsidR="00614645">
        <w:rPr>
          <w:rFonts w:ascii="Times New Roman" w:hAnsi="Times New Roman" w:cs="Times New Roman"/>
        </w:rPr>
        <w:t>.</w:t>
      </w:r>
    </w:p>
    <w:p w14:paraId="16621DED" w14:textId="761FCD5E" w:rsidR="00E96D14" w:rsidRPr="00994D5A" w:rsidRDefault="00544269" w:rsidP="00E96D14">
      <w:pPr>
        <w:spacing w:line="360" w:lineRule="auto"/>
        <w:rPr>
          <w:rFonts w:ascii="Times New Roman" w:hAnsi="Times New Roman" w:cs="Times New Roman"/>
        </w:rPr>
      </w:pPr>
      <w:bookmarkStart w:id="4" w:name="_Toc87792763"/>
      <w:r w:rsidRPr="00544269">
        <w:rPr>
          <w:rStyle w:val="Kop2Char"/>
          <w:rFonts w:ascii="Times New Roman" w:hAnsi="Times New Roman" w:cs="Times New Roman"/>
          <w:sz w:val="24"/>
          <w:szCs w:val="24"/>
        </w:rPr>
        <w:t xml:space="preserve">3.1 </w:t>
      </w:r>
      <w:proofErr w:type="spellStart"/>
      <w:r w:rsidR="00E96D14" w:rsidRPr="00544269">
        <w:rPr>
          <w:rStyle w:val="Kop2Char"/>
          <w:rFonts w:ascii="Times New Roman" w:hAnsi="Times New Roman" w:cs="Times New Roman"/>
          <w:sz w:val="24"/>
          <w:szCs w:val="24"/>
        </w:rPr>
        <w:t>Innovation</w:t>
      </w:r>
      <w:proofErr w:type="spellEnd"/>
      <w:r w:rsidR="00E96D14" w:rsidRPr="00544269">
        <w:rPr>
          <w:rStyle w:val="Kop2Char"/>
          <w:rFonts w:ascii="Times New Roman" w:hAnsi="Times New Roman" w:cs="Times New Roman"/>
          <w:sz w:val="24"/>
          <w:szCs w:val="24"/>
        </w:rPr>
        <w:t xml:space="preserve"> </w:t>
      </w:r>
      <w:proofErr w:type="spellStart"/>
      <w:r w:rsidR="00E96D14" w:rsidRPr="00544269">
        <w:rPr>
          <w:rStyle w:val="Kop2Char"/>
          <w:rFonts w:ascii="Times New Roman" w:hAnsi="Times New Roman" w:cs="Times New Roman"/>
          <w:sz w:val="24"/>
          <w:szCs w:val="24"/>
        </w:rPr>
        <w:t>ambidexterity</w:t>
      </w:r>
      <w:bookmarkEnd w:id="4"/>
      <w:proofErr w:type="spellEnd"/>
      <w:r w:rsidR="00E96D14" w:rsidRPr="00FB214B">
        <w:rPr>
          <w:rFonts w:ascii="Times New Roman" w:hAnsi="Times New Roman" w:cs="Times New Roman"/>
          <w:b/>
          <w:bCs/>
        </w:rPr>
        <w:br/>
      </w:r>
      <w:r>
        <w:rPr>
          <w:rFonts w:ascii="Times New Roman" w:hAnsi="Times New Roman" w:cs="Times New Roman"/>
        </w:rPr>
        <w:tab/>
      </w:r>
      <w:proofErr w:type="spellStart"/>
      <w:r w:rsidR="00E96D14" w:rsidRPr="00FB214B">
        <w:rPr>
          <w:rFonts w:ascii="Times New Roman" w:hAnsi="Times New Roman" w:cs="Times New Roman"/>
        </w:rPr>
        <w:t>Innovation</w:t>
      </w:r>
      <w:proofErr w:type="spellEnd"/>
      <w:r w:rsidR="00E96D14" w:rsidRPr="00FB214B">
        <w:rPr>
          <w:rFonts w:ascii="Times New Roman" w:hAnsi="Times New Roman" w:cs="Times New Roman"/>
        </w:rPr>
        <w:t xml:space="preserve"> </w:t>
      </w:r>
      <w:proofErr w:type="spellStart"/>
      <w:r w:rsidR="00E96D14" w:rsidRPr="00FB214B">
        <w:rPr>
          <w:rFonts w:ascii="Times New Roman" w:hAnsi="Times New Roman" w:cs="Times New Roman"/>
        </w:rPr>
        <w:t>ambidexterity</w:t>
      </w:r>
      <w:proofErr w:type="spellEnd"/>
      <w:r w:rsidR="00E96D14" w:rsidRPr="00FB214B">
        <w:rPr>
          <w:rFonts w:ascii="Times New Roman" w:hAnsi="Times New Roman" w:cs="Times New Roman"/>
        </w:rPr>
        <w:t xml:space="preserve"> kan ook wel worden omschreven al</w:t>
      </w:r>
      <w:r w:rsidR="00E96D14">
        <w:rPr>
          <w:rFonts w:ascii="Times New Roman" w:hAnsi="Times New Roman" w:cs="Times New Roman"/>
        </w:rPr>
        <w:t>s een combinatiestrategie. In de academische wereld word</w:t>
      </w:r>
      <w:r>
        <w:rPr>
          <w:rFonts w:ascii="Times New Roman" w:hAnsi="Times New Roman" w:cs="Times New Roman"/>
        </w:rPr>
        <w:t>t</w:t>
      </w:r>
      <w:r w:rsidR="00E96D14">
        <w:rPr>
          <w:rFonts w:ascii="Times New Roman" w:hAnsi="Times New Roman" w:cs="Times New Roman"/>
        </w:rPr>
        <w:t xml:space="preserve"> er vaak onderscheid gemaakt tussen de volgende drie innovatiestrategieën: een explorerende, exploiterende en een </w:t>
      </w:r>
      <w:proofErr w:type="spellStart"/>
      <w:r w:rsidR="00E96D14">
        <w:rPr>
          <w:rFonts w:ascii="Times New Roman" w:hAnsi="Times New Roman" w:cs="Times New Roman"/>
        </w:rPr>
        <w:t>ambidextrous</w:t>
      </w:r>
      <w:proofErr w:type="spellEnd"/>
      <w:r w:rsidR="00E96D14">
        <w:rPr>
          <w:rFonts w:ascii="Times New Roman" w:hAnsi="Times New Roman" w:cs="Times New Roman"/>
        </w:rPr>
        <w:t xml:space="preserve"> innovatiestrategie. Bedrijven met een explorerende innovatiestrategie investeren in de ontwikkeling van nieuwe kennis en het introduceren van radicale, “new-</w:t>
      </w:r>
      <w:proofErr w:type="spellStart"/>
      <w:r w:rsidR="00E96D14">
        <w:rPr>
          <w:rFonts w:ascii="Times New Roman" w:hAnsi="Times New Roman" w:cs="Times New Roman"/>
        </w:rPr>
        <w:t>to</w:t>
      </w:r>
      <w:proofErr w:type="spellEnd"/>
      <w:r w:rsidR="00E96D14">
        <w:rPr>
          <w:rFonts w:ascii="Times New Roman" w:hAnsi="Times New Roman" w:cs="Times New Roman"/>
        </w:rPr>
        <w:t>-</w:t>
      </w:r>
      <w:proofErr w:type="spellStart"/>
      <w:r w:rsidR="00E96D14">
        <w:rPr>
          <w:rFonts w:ascii="Times New Roman" w:hAnsi="Times New Roman" w:cs="Times New Roman"/>
        </w:rPr>
        <w:t>the-firm</w:t>
      </w:r>
      <w:proofErr w:type="spellEnd"/>
      <w:r w:rsidR="00E96D14">
        <w:rPr>
          <w:rFonts w:ascii="Times New Roman" w:hAnsi="Times New Roman" w:cs="Times New Roman"/>
        </w:rPr>
        <w:t>” innovatieactiviteiten</w:t>
      </w:r>
      <w:r>
        <w:rPr>
          <w:rFonts w:ascii="Times New Roman" w:hAnsi="Times New Roman" w:cs="Times New Roman"/>
        </w:rPr>
        <w:t xml:space="preserve"> </w:t>
      </w:r>
      <w:sdt>
        <w:sdtPr>
          <w:rPr>
            <w:rFonts w:ascii="Times New Roman" w:hAnsi="Times New Roman" w:cs="Times New Roman"/>
          </w:rPr>
          <w:id w:val="-1388634165"/>
          <w:citation/>
        </w:sdtPr>
        <w:sdtEndPr/>
        <w:sdtContent>
          <w:r>
            <w:rPr>
              <w:rFonts w:ascii="Times New Roman" w:hAnsi="Times New Roman" w:cs="Times New Roman"/>
            </w:rPr>
            <w:fldChar w:fldCharType="begin"/>
          </w:r>
          <w:r>
            <w:rPr>
              <w:rFonts w:ascii="Times New Roman" w:hAnsi="Times New Roman" w:cs="Times New Roman"/>
            </w:rPr>
            <w:instrText xml:space="preserve"> CITATION Atu05 \l 1043 </w:instrText>
          </w:r>
          <w:r>
            <w:rPr>
              <w:rFonts w:ascii="Times New Roman" w:hAnsi="Times New Roman" w:cs="Times New Roman"/>
            </w:rPr>
            <w:fldChar w:fldCharType="separate"/>
          </w:r>
          <w:r w:rsidRPr="00544269">
            <w:rPr>
              <w:rFonts w:ascii="Times New Roman" w:hAnsi="Times New Roman" w:cs="Times New Roman"/>
              <w:noProof/>
            </w:rPr>
            <w:t>(Atuahene-Gima, 2005)</w:t>
          </w:r>
          <w:r>
            <w:rPr>
              <w:rFonts w:ascii="Times New Roman" w:hAnsi="Times New Roman" w:cs="Times New Roman"/>
            </w:rPr>
            <w:fldChar w:fldCharType="end"/>
          </w:r>
        </w:sdtContent>
      </w:sdt>
      <w:r>
        <w:rPr>
          <w:rFonts w:ascii="Times New Roman" w:hAnsi="Times New Roman" w:cs="Times New Roman"/>
        </w:rPr>
        <w:t>.</w:t>
      </w:r>
      <w:r w:rsidR="00E96D14">
        <w:rPr>
          <w:rFonts w:ascii="Times New Roman" w:hAnsi="Times New Roman" w:cs="Times New Roman"/>
        </w:rPr>
        <w:t xml:space="preserve"> Bedrijven met een exploiterende innovatiestrategie investeren in het verbreden van de huidige kennis en het uitputten van de huidige middelen. Het doel van deze strategie is het bereiken van meer efficiëntie met de focus op meer incrementele innovatie</w:t>
      </w:r>
      <w:r>
        <w:rPr>
          <w:rFonts w:ascii="Times New Roman" w:hAnsi="Times New Roman" w:cs="Times New Roman"/>
        </w:rPr>
        <w:t xml:space="preserve"> </w:t>
      </w:r>
      <w:sdt>
        <w:sdtPr>
          <w:rPr>
            <w:rFonts w:ascii="Times New Roman" w:hAnsi="Times New Roman" w:cs="Times New Roman"/>
          </w:rPr>
          <w:id w:val="495764000"/>
          <w:citation/>
        </w:sdtPr>
        <w:sdtEndPr/>
        <w:sdtContent>
          <w:r>
            <w:rPr>
              <w:rFonts w:ascii="Times New Roman" w:hAnsi="Times New Roman" w:cs="Times New Roman"/>
            </w:rPr>
            <w:fldChar w:fldCharType="begin"/>
          </w:r>
          <w:r>
            <w:rPr>
              <w:rFonts w:ascii="Times New Roman" w:hAnsi="Times New Roman" w:cs="Times New Roman"/>
            </w:rPr>
            <w:instrText xml:space="preserve"> CITATION Atu05 \l 1043 </w:instrText>
          </w:r>
          <w:r>
            <w:rPr>
              <w:rFonts w:ascii="Times New Roman" w:hAnsi="Times New Roman" w:cs="Times New Roman"/>
            </w:rPr>
            <w:fldChar w:fldCharType="separate"/>
          </w:r>
          <w:r w:rsidRPr="00544269">
            <w:rPr>
              <w:rFonts w:ascii="Times New Roman" w:hAnsi="Times New Roman" w:cs="Times New Roman"/>
              <w:noProof/>
            </w:rPr>
            <w:t>(Atuahene-Gima, 2005)</w:t>
          </w:r>
          <w:r>
            <w:rPr>
              <w:rFonts w:ascii="Times New Roman" w:hAnsi="Times New Roman" w:cs="Times New Roman"/>
            </w:rPr>
            <w:fldChar w:fldCharType="end"/>
          </w:r>
        </w:sdtContent>
      </w:sdt>
      <w:r>
        <w:rPr>
          <w:rFonts w:ascii="Times New Roman" w:hAnsi="Times New Roman" w:cs="Times New Roman"/>
        </w:rPr>
        <w:t>.</w:t>
      </w:r>
      <w:r w:rsidR="00E96D14">
        <w:rPr>
          <w:rFonts w:ascii="Times New Roman" w:hAnsi="Times New Roman" w:cs="Times New Roman"/>
        </w:rPr>
        <w:t xml:space="preserve"> De bekwaamheid van een bedrijf om, tegelijkertijd, zowel een explorerende als een exploiterende innovatiestrategie te hanteren wordt </w:t>
      </w:r>
      <w:proofErr w:type="spellStart"/>
      <w:r w:rsidR="00E96D14">
        <w:rPr>
          <w:rFonts w:ascii="Times New Roman" w:hAnsi="Times New Roman" w:cs="Times New Roman"/>
        </w:rPr>
        <w:t>innovation</w:t>
      </w:r>
      <w:proofErr w:type="spellEnd"/>
      <w:r w:rsidR="00E96D14">
        <w:rPr>
          <w:rFonts w:ascii="Times New Roman" w:hAnsi="Times New Roman" w:cs="Times New Roman"/>
        </w:rPr>
        <w:t xml:space="preserve"> </w:t>
      </w:r>
      <w:proofErr w:type="spellStart"/>
      <w:r w:rsidR="00E96D14">
        <w:rPr>
          <w:rFonts w:ascii="Times New Roman" w:hAnsi="Times New Roman" w:cs="Times New Roman"/>
        </w:rPr>
        <w:t>ambidexterity</w:t>
      </w:r>
      <w:proofErr w:type="spellEnd"/>
      <w:r w:rsidR="00E96D14">
        <w:rPr>
          <w:rFonts w:ascii="Times New Roman" w:hAnsi="Times New Roman" w:cs="Times New Roman"/>
        </w:rPr>
        <w:t xml:space="preserve"> genoemd</w:t>
      </w:r>
      <w:r w:rsidR="00461701">
        <w:rPr>
          <w:rFonts w:ascii="Times New Roman" w:hAnsi="Times New Roman" w:cs="Times New Roman"/>
        </w:rPr>
        <w:t xml:space="preserve"> </w:t>
      </w:r>
      <w:sdt>
        <w:sdtPr>
          <w:rPr>
            <w:rFonts w:ascii="Times New Roman" w:hAnsi="Times New Roman" w:cs="Times New Roman"/>
          </w:rPr>
          <w:id w:val="-994648805"/>
          <w:citation/>
        </w:sdtPr>
        <w:sdtEndPr/>
        <w:sdtContent>
          <w:r w:rsidR="00461701">
            <w:rPr>
              <w:rFonts w:ascii="Times New Roman" w:hAnsi="Times New Roman" w:cs="Times New Roman"/>
            </w:rPr>
            <w:fldChar w:fldCharType="begin"/>
          </w:r>
          <w:r w:rsidR="00461701">
            <w:rPr>
              <w:rFonts w:ascii="Times New Roman" w:hAnsi="Times New Roman" w:cs="Times New Roman"/>
            </w:rPr>
            <w:instrText xml:space="preserve">CITATION Cha12 \t  \l 1043 </w:instrText>
          </w:r>
          <w:r w:rsidR="00461701">
            <w:rPr>
              <w:rFonts w:ascii="Times New Roman" w:hAnsi="Times New Roman" w:cs="Times New Roman"/>
            </w:rPr>
            <w:fldChar w:fldCharType="separate"/>
          </w:r>
          <w:r w:rsidR="00461701" w:rsidRPr="00461701">
            <w:rPr>
              <w:rFonts w:ascii="Times New Roman" w:hAnsi="Times New Roman" w:cs="Times New Roman"/>
              <w:noProof/>
            </w:rPr>
            <w:t>(Chang &amp; Hughes, 2012)</w:t>
          </w:r>
          <w:r w:rsidR="00461701">
            <w:rPr>
              <w:rFonts w:ascii="Times New Roman" w:hAnsi="Times New Roman" w:cs="Times New Roman"/>
            </w:rPr>
            <w:fldChar w:fldCharType="end"/>
          </w:r>
        </w:sdtContent>
      </w:sdt>
      <w:r w:rsidR="00461701">
        <w:rPr>
          <w:rFonts w:ascii="Times New Roman" w:hAnsi="Times New Roman" w:cs="Times New Roman"/>
        </w:rPr>
        <w:t xml:space="preserve">. </w:t>
      </w:r>
      <w:r w:rsidR="00E96D14" w:rsidRPr="0037627B">
        <w:rPr>
          <w:rFonts w:ascii="Times New Roman" w:hAnsi="Times New Roman" w:cs="Times New Roman"/>
        </w:rPr>
        <w:t xml:space="preserve">Dit onderzoek focust op </w:t>
      </w:r>
      <w:proofErr w:type="spellStart"/>
      <w:r w:rsidR="00E96D14" w:rsidRPr="0037627B">
        <w:rPr>
          <w:rFonts w:ascii="Times New Roman" w:hAnsi="Times New Roman" w:cs="Times New Roman"/>
        </w:rPr>
        <w:t>innovation</w:t>
      </w:r>
      <w:proofErr w:type="spellEnd"/>
      <w:r w:rsidR="00E96D14" w:rsidRPr="0037627B">
        <w:rPr>
          <w:rFonts w:ascii="Times New Roman" w:hAnsi="Times New Roman" w:cs="Times New Roman"/>
        </w:rPr>
        <w:t xml:space="preserve"> </w:t>
      </w:r>
      <w:proofErr w:type="spellStart"/>
      <w:r w:rsidR="00E96D14" w:rsidRPr="0037627B">
        <w:rPr>
          <w:rFonts w:ascii="Times New Roman" w:hAnsi="Times New Roman" w:cs="Times New Roman"/>
        </w:rPr>
        <w:t>ambidexterity</w:t>
      </w:r>
      <w:proofErr w:type="spellEnd"/>
      <w:r w:rsidR="00E96D14" w:rsidRPr="0037627B">
        <w:rPr>
          <w:rFonts w:ascii="Times New Roman" w:hAnsi="Times New Roman" w:cs="Times New Roman"/>
        </w:rPr>
        <w:t xml:space="preserve"> in de huidige C</w:t>
      </w:r>
      <w:r w:rsidR="00E96D14">
        <w:rPr>
          <w:rFonts w:ascii="Times New Roman" w:hAnsi="Times New Roman" w:cs="Times New Roman"/>
        </w:rPr>
        <w:t xml:space="preserve">OVID-19 crisis context, aangezien eerdere literatuur naar dit onderwerp heeft uitgewezen dat de bekwaamheid van een bedrijf om zich tegelijkertijd met zowel explorerende als exploiterende innovatie bezig te houden, een positieve effect heeft op de </w:t>
      </w:r>
      <w:r w:rsidR="00E96D14" w:rsidRPr="00461701">
        <w:rPr>
          <w:rFonts w:ascii="Times New Roman" w:hAnsi="Times New Roman" w:cs="Times New Roman"/>
        </w:rPr>
        <w:t xml:space="preserve">bedrijfsprestatie </w:t>
      </w:r>
      <w:r w:rsidR="00E96D14" w:rsidRPr="00BE6EF9">
        <w:rPr>
          <w:rFonts w:ascii="Times New Roman" w:hAnsi="Times New Roman" w:cs="Times New Roman"/>
          <w:noProof/>
        </w:rPr>
        <w:t>(He &amp; Wong, 2004; Lubatkin, Simsek, Ling, &amp; Veiga, 2006; Andriopoulos &amp; Lewis, 2009; Chang &amp; Hughes, 2012).</w:t>
      </w:r>
      <w:r w:rsidR="00E96D14" w:rsidRPr="00BE6EF9">
        <w:rPr>
          <w:rFonts w:ascii="Times New Roman" w:hAnsi="Times New Roman" w:cs="Times New Roman"/>
          <w:sz w:val="20"/>
          <w:szCs w:val="20"/>
        </w:rPr>
        <w:t xml:space="preserve"> </w:t>
      </w:r>
      <w:r w:rsidR="00E96D14" w:rsidRPr="000F104F">
        <w:rPr>
          <w:rFonts w:ascii="Times New Roman" w:hAnsi="Times New Roman" w:cs="Times New Roman"/>
        </w:rPr>
        <w:t>Een belangrijke vraag die gesteld is tijdens dit onderzoek, i</w:t>
      </w:r>
      <w:r w:rsidR="00E96D14">
        <w:rPr>
          <w:rFonts w:ascii="Times New Roman" w:hAnsi="Times New Roman" w:cs="Times New Roman"/>
        </w:rPr>
        <w:t xml:space="preserve">s of </w:t>
      </w:r>
      <w:proofErr w:type="spellStart"/>
      <w:r w:rsidR="00E96D14">
        <w:rPr>
          <w:rFonts w:ascii="Times New Roman" w:hAnsi="Times New Roman" w:cs="Times New Roman"/>
        </w:rPr>
        <w:t>innovation</w:t>
      </w:r>
      <w:proofErr w:type="spellEnd"/>
      <w:r w:rsidR="00E96D14">
        <w:rPr>
          <w:rFonts w:ascii="Times New Roman" w:hAnsi="Times New Roman" w:cs="Times New Roman"/>
        </w:rPr>
        <w:t xml:space="preserve"> </w:t>
      </w:r>
      <w:proofErr w:type="spellStart"/>
      <w:r w:rsidR="00E96D14">
        <w:rPr>
          <w:rFonts w:ascii="Times New Roman" w:hAnsi="Times New Roman" w:cs="Times New Roman"/>
        </w:rPr>
        <w:t>ambidexterity</w:t>
      </w:r>
      <w:proofErr w:type="spellEnd"/>
      <w:r w:rsidR="00E96D14">
        <w:rPr>
          <w:rFonts w:ascii="Times New Roman" w:hAnsi="Times New Roman" w:cs="Times New Roman"/>
        </w:rPr>
        <w:t xml:space="preserve"> ook een positief effect heeft op de bedrijfsprestatie tijdens de COVID-19 crisis. </w:t>
      </w:r>
      <w:r w:rsidR="00E96D14" w:rsidRPr="00994D5A">
        <w:rPr>
          <w:rFonts w:ascii="Times New Roman" w:hAnsi="Times New Roman" w:cs="Times New Roman"/>
        </w:rPr>
        <w:t xml:space="preserve">Het antwoord op deze vraag is te </w:t>
      </w:r>
      <w:r w:rsidR="00E96D14" w:rsidRPr="00B64745">
        <w:rPr>
          <w:rFonts w:ascii="Times New Roman" w:hAnsi="Times New Roman" w:cs="Times New Roman"/>
        </w:rPr>
        <w:t xml:space="preserve">vinden in </w:t>
      </w:r>
      <w:r w:rsidR="00B95773" w:rsidRPr="00B64745">
        <w:rPr>
          <w:rFonts w:ascii="Times New Roman" w:hAnsi="Times New Roman" w:cs="Times New Roman"/>
        </w:rPr>
        <w:t>t</w:t>
      </w:r>
      <w:r w:rsidR="00E96D14" w:rsidRPr="00B64745">
        <w:rPr>
          <w:rFonts w:ascii="Times New Roman" w:hAnsi="Times New Roman" w:cs="Times New Roman"/>
        </w:rPr>
        <w:t xml:space="preserve">abel </w:t>
      </w:r>
      <w:r w:rsidR="00B95773" w:rsidRPr="00B64745">
        <w:rPr>
          <w:rFonts w:ascii="Times New Roman" w:hAnsi="Times New Roman" w:cs="Times New Roman"/>
        </w:rPr>
        <w:t>15</w:t>
      </w:r>
      <w:r w:rsidR="00E96D14" w:rsidRPr="00B64745">
        <w:rPr>
          <w:rFonts w:ascii="Times New Roman" w:hAnsi="Times New Roman" w:cs="Times New Roman"/>
        </w:rPr>
        <w:t xml:space="preserve"> en</w:t>
      </w:r>
      <w:r w:rsidR="00E96D14">
        <w:rPr>
          <w:rFonts w:ascii="Times New Roman" w:hAnsi="Times New Roman" w:cs="Times New Roman"/>
        </w:rPr>
        <w:t xml:space="preserve"> zal later nader toegelicht worden.</w:t>
      </w:r>
    </w:p>
    <w:p w14:paraId="4D22B7CE" w14:textId="58C206C9" w:rsidR="00E96D14" w:rsidRPr="00E70816" w:rsidRDefault="00544269" w:rsidP="00E96D14">
      <w:pPr>
        <w:spacing w:line="360" w:lineRule="auto"/>
        <w:rPr>
          <w:rFonts w:ascii="Times New Roman" w:hAnsi="Times New Roman" w:cs="Times New Roman"/>
          <w:sz w:val="24"/>
          <w:szCs w:val="24"/>
        </w:rPr>
      </w:pPr>
      <w:bookmarkStart w:id="5" w:name="_Toc87792764"/>
      <w:r w:rsidRPr="00544269">
        <w:rPr>
          <w:rStyle w:val="Kop2Char"/>
          <w:rFonts w:ascii="Times New Roman" w:hAnsi="Times New Roman" w:cs="Times New Roman"/>
          <w:sz w:val="24"/>
          <w:szCs w:val="24"/>
        </w:rPr>
        <w:t xml:space="preserve">3.2 </w:t>
      </w:r>
      <w:r w:rsidR="00E96D14" w:rsidRPr="00544269">
        <w:rPr>
          <w:rStyle w:val="Kop2Char"/>
          <w:rFonts w:ascii="Times New Roman" w:hAnsi="Times New Roman" w:cs="Times New Roman"/>
          <w:sz w:val="24"/>
          <w:szCs w:val="24"/>
        </w:rPr>
        <w:t>Enterprise agility</w:t>
      </w:r>
      <w:bookmarkEnd w:id="5"/>
      <w:r w:rsidR="00E96D14" w:rsidRPr="003D05B5">
        <w:rPr>
          <w:rFonts w:ascii="Times New Roman" w:hAnsi="Times New Roman" w:cs="Times New Roman"/>
          <w:b/>
          <w:bCs/>
        </w:rPr>
        <w:br/>
      </w:r>
      <w:r w:rsidR="004D0E99">
        <w:rPr>
          <w:rFonts w:ascii="Times New Roman" w:hAnsi="Times New Roman" w:cs="Times New Roman"/>
        </w:rPr>
        <w:tab/>
      </w:r>
      <w:r w:rsidR="00E96D14" w:rsidRPr="00A2280E">
        <w:rPr>
          <w:rFonts w:ascii="Times New Roman" w:hAnsi="Times New Roman" w:cs="Times New Roman"/>
        </w:rPr>
        <w:t>Enterprise agility kan gedefinieerd worden als het vermogen van een bedrijf om te anticiperen op veranderingen in het bedrijfsmilieu en het vermogen om snel en op de juiste manier te reageren op deze veranderi</w:t>
      </w:r>
      <w:r w:rsidR="00E96D14" w:rsidRPr="00461701">
        <w:rPr>
          <w:rFonts w:ascii="Times New Roman" w:hAnsi="Times New Roman" w:cs="Times New Roman"/>
        </w:rPr>
        <w:t>ngen (</w:t>
      </w:r>
      <w:proofErr w:type="spellStart"/>
      <w:r w:rsidR="00E96D14" w:rsidRPr="00461701">
        <w:rPr>
          <w:rFonts w:ascii="Times New Roman" w:hAnsi="Times New Roman" w:cs="Times New Roman"/>
          <w:noProof/>
        </w:rPr>
        <w:t>Overby</w:t>
      </w:r>
      <w:proofErr w:type="spellEnd"/>
      <w:r w:rsidR="00E96D14" w:rsidRPr="00461701">
        <w:rPr>
          <w:rFonts w:ascii="Times New Roman" w:hAnsi="Times New Roman" w:cs="Times New Roman"/>
          <w:noProof/>
        </w:rPr>
        <w:t>, Bharadwaj, &amp; Sambamurthy, 2006; Sherehiy, Karwowski, &amp; Layer, 2007)</w:t>
      </w:r>
      <w:r w:rsidR="00E96D14" w:rsidRPr="00461701">
        <w:rPr>
          <w:rFonts w:ascii="Times New Roman" w:hAnsi="Times New Roman" w:cs="Times New Roman"/>
        </w:rPr>
        <w:t>.</w:t>
      </w:r>
      <w:r w:rsidR="00E96D14" w:rsidRPr="00A2280E">
        <w:rPr>
          <w:rFonts w:ascii="Times New Roman" w:hAnsi="Times New Roman" w:cs="Times New Roman"/>
        </w:rPr>
        <w:t xml:space="preserve"> Of bedrijven succesvol zijn in het overleven in een snel veranderend, dynamisch bedrijfsmilieu, hangt af van de mate van wendbaarheid van het bedrijf (= </w:t>
      </w:r>
      <w:proofErr w:type="spellStart"/>
      <w:r w:rsidR="00E96D14" w:rsidRPr="00A2280E">
        <w:rPr>
          <w:rFonts w:ascii="Times New Roman" w:hAnsi="Times New Roman" w:cs="Times New Roman"/>
        </w:rPr>
        <w:t>enterprise</w:t>
      </w:r>
      <w:proofErr w:type="spellEnd"/>
      <w:r w:rsidR="00E96D14" w:rsidRPr="00A2280E">
        <w:rPr>
          <w:rFonts w:ascii="Times New Roman" w:hAnsi="Times New Roman" w:cs="Times New Roman"/>
        </w:rPr>
        <w:t xml:space="preserve"> agility) (</w:t>
      </w:r>
      <w:proofErr w:type="spellStart"/>
      <w:r w:rsidR="00E96D14" w:rsidRPr="00A2280E">
        <w:rPr>
          <w:rFonts w:ascii="Times New Roman" w:hAnsi="Times New Roman" w:cs="Times New Roman"/>
        </w:rPr>
        <w:t>Overby</w:t>
      </w:r>
      <w:proofErr w:type="spellEnd"/>
      <w:r w:rsidR="00E96D14" w:rsidRPr="00A2280E">
        <w:rPr>
          <w:rFonts w:ascii="Times New Roman" w:hAnsi="Times New Roman" w:cs="Times New Roman"/>
        </w:rPr>
        <w:t xml:space="preserve"> et al., 2006).</w:t>
      </w:r>
      <w:r w:rsidR="00E96D14">
        <w:rPr>
          <w:rFonts w:ascii="Times New Roman" w:hAnsi="Times New Roman" w:cs="Times New Roman"/>
        </w:rPr>
        <w:t xml:space="preserve"> Aangezien de huidige crisis de snelheid waarop innovatieprocessen moeten worden </w:t>
      </w:r>
      <w:r w:rsidR="00E96D14">
        <w:rPr>
          <w:rFonts w:ascii="Times New Roman" w:hAnsi="Times New Roman" w:cs="Times New Roman"/>
        </w:rPr>
        <w:lastRenderedPageBreak/>
        <w:t>uitgevoerd onder druk zet (Brem et al., 2021), is er grote mate van wendbaarheid</w:t>
      </w:r>
      <w:r w:rsidR="00946862">
        <w:rPr>
          <w:rFonts w:ascii="Times New Roman" w:hAnsi="Times New Roman" w:cs="Times New Roman"/>
        </w:rPr>
        <w:t xml:space="preserve"> van bedrijven</w:t>
      </w:r>
      <w:r w:rsidR="00E96D14">
        <w:rPr>
          <w:rFonts w:ascii="Times New Roman" w:hAnsi="Times New Roman" w:cs="Times New Roman"/>
        </w:rPr>
        <w:t xml:space="preserve"> nodig. </w:t>
      </w:r>
      <w:r w:rsidR="00E96D14" w:rsidRPr="00E70816">
        <w:rPr>
          <w:rFonts w:ascii="Times New Roman" w:hAnsi="Times New Roman" w:cs="Times New Roman"/>
        </w:rPr>
        <w:t xml:space="preserve">Om deze reden is </w:t>
      </w:r>
      <w:proofErr w:type="spellStart"/>
      <w:r w:rsidR="00E96D14" w:rsidRPr="00E70816">
        <w:rPr>
          <w:rFonts w:ascii="Times New Roman" w:hAnsi="Times New Roman" w:cs="Times New Roman"/>
        </w:rPr>
        <w:t>enterprise</w:t>
      </w:r>
      <w:proofErr w:type="spellEnd"/>
      <w:r w:rsidR="00E96D14" w:rsidRPr="00E70816">
        <w:rPr>
          <w:rFonts w:ascii="Times New Roman" w:hAnsi="Times New Roman" w:cs="Times New Roman"/>
        </w:rPr>
        <w:t xml:space="preserve"> agility de </w:t>
      </w:r>
      <w:r w:rsidR="00E96D14" w:rsidRPr="00CF1A3B">
        <w:rPr>
          <w:rFonts w:ascii="Times New Roman" w:hAnsi="Times New Roman" w:cs="Times New Roman"/>
        </w:rPr>
        <w:t>tweede competentie die</w:t>
      </w:r>
      <w:r w:rsidR="00E96D14">
        <w:rPr>
          <w:rFonts w:ascii="Times New Roman" w:hAnsi="Times New Roman" w:cs="Times New Roman"/>
        </w:rPr>
        <w:t xml:space="preserve"> bedrijven naar verwachting nodig hadden om succesvol om te gaan met de huidige crisis. </w:t>
      </w:r>
    </w:p>
    <w:p w14:paraId="2AC15EC6" w14:textId="77777777" w:rsidR="009D3DA8" w:rsidRDefault="00544269" w:rsidP="00A80C38">
      <w:pPr>
        <w:spacing w:line="360" w:lineRule="auto"/>
        <w:rPr>
          <w:rFonts w:ascii="Times New Roman" w:hAnsi="Times New Roman" w:cs="Times New Roman"/>
        </w:rPr>
      </w:pPr>
      <w:bookmarkStart w:id="6" w:name="_Toc87792765"/>
      <w:r w:rsidRPr="004D0E99">
        <w:rPr>
          <w:rStyle w:val="Kop2Char"/>
          <w:rFonts w:ascii="Times New Roman" w:hAnsi="Times New Roman" w:cs="Times New Roman"/>
          <w:sz w:val="24"/>
          <w:szCs w:val="24"/>
        </w:rPr>
        <w:t xml:space="preserve">3.3 </w:t>
      </w:r>
      <w:r w:rsidR="00E96D14" w:rsidRPr="004D0E99">
        <w:rPr>
          <w:rStyle w:val="Kop2Char"/>
          <w:rFonts w:ascii="Times New Roman" w:hAnsi="Times New Roman" w:cs="Times New Roman"/>
          <w:sz w:val="24"/>
          <w:szCs w:val="24"/>
        </w:rPr>
        <w:t xml:space="preserve">Business model </w:t>
      </w:r>
      <w:proofErr w:type="spellStart"/>
      <w:r w:rsidR="00E96D14" w:rsidRPr="004D0E99">
        <w:rPr>
          <w:rStyle w:val="Kop2Char"/>
          <w:rFonts w:ascii="Times New Roman" w:hAnsi="Times New Roman" w:cs="Times New Roman"/>
          <w:sz w:val="24"/>
          <w:szCs w:val="24"/>
        </w:rPr>
        <w:t>innovation</w:t>
      </w:r>
      <w:proofErr w:type="spellEnd"/>
      <w:r w:rsidR="00E96D14" w:rsidRPr="004D0E99">
        <w:rPr>
          <w:rStyle w:val="Kop2Char"/>
          <w:rFonts w:ascii="Times New Roman" w:hAnsi="Times New Roman" w:cs="Times New Roman"/>
          <w:sz w:val="24"/>
          <w:szCs w:val="24"/>
        </w:rPr>
        <w:t xml:space="preserve"> (BMI)</w:t>
      </w:r>
      <w:bookmarkEnd w:id="6"/>
      <w:r w:rsidR="00E96D14" w:rsidRPr="00FE2620">
        <w:rPr>
          <w:rFonts w:ascii="Times New Roman" w:hAnsi="Times New Roman" w:cs="Times New Roman"/>
          <w:b/>
          <w:bCs/>
        </w:rPr>
        <w:br/>
      </w:r>
      <w:r w:rsidR="004D0E99">
        <w:rPr>
          <w:rFonts w:ascii="Times New Roman" w:hAnsi="Times New Roman" w:cs="Times New Roman"/>
        </w:rPr>
        <w:tab/>
      </w:r>
      <w:r w:rsidR="00E96D14" w:rsidRPr="00CB1E72">
        <w:rPr>
          <w:rFonts w:ascii="Times New Roman" w:hAnsi="Times New Roman" w:cs="Times New Roman"/>
        </w:rPr>
        <w:t>BMI faciliteert de creatie van nieuwe markten en is e</w:t>
      </w:r>
      <w:r w:rsidR="00E96D14">
        <w:rPr>
          <w:rFonts w:ascii="Times New Roman" w:hAnsi="Times New Roman" w:cs="Times New Roman"/>
        </w:rPr>
        <w:t xml:space="preserve">en mogelijkheid om de competitieve voordelen van </w:t>
      </w:r>
      <w:r w:rsidR="004D0E99">
        <w:rPr>
          <w:rFonts w:ascii="Times New Roman" w:hAnsi="Times New Roman" w:cs="Times New Roman"/>
        </w:rPr>
        <w:t>concurrenten</w:t>
      </w:r>
      <w:r w:rsidR="00E96D14">
        <w:rPr>
          <w:rFonts w:ascii="Times New Roman" w:hAnsi="Times New Roman" w:cs="Times New Roman"/>
        </w:rPr>
        <w:t xml:space="preserve"> te verstoren</w:t>
      </w:r>
      <w:r w:rsidR="004D0E99">
        <w:rPr>
          <w:rFonts w:ascii="Times New Roman" w:hAnsi="Times New Roman" w:cs="Times New Roman"/>
        </w:rPr>
        <w:t xml:space="preserve"> </w:t>
      </w:r>
      <w:sdt>
        <w:sdtPr>
          <w:rPr>
            <w:rFonts w:ascii="Times New Roman" w:hAnsi="Times New Roman" w:cs="Times New Roman"/>
          </w:rPr>
          <w:id w:val="-382715253"/>
          <w:citation/>
        </w:sdtPr>
        <w:sdtEndPr/>
        <w:sdtContent>
          <w:r w:rsidR="004D0E99">
            <w:rPr>
              <w:rFonts w:ascii="Times New Roman" w:hAnsi="Times New Roman" w:cs="Times New Roman"/>
            </w:rPr>
            <w:fldChar w:fldCharType="begin"/>
          </w:r>
          <w:r w:rsidR="004D0E99">
            <w:rPr>
              <w:rFonts w:ascii="Times New Roman" w:hAnsi="Times New Roman" w:cs="Times New Roman"/>
            </w:rPr>
            <w:instrText xml:space="preserve"> CITATION Euc14 \l 1043 </w:instrText>
          </w:r>
          <w:r w:rsidR="004D0E99">
            <w:rPr>
              <w:rFonts w:ascii="Times New Roman" w:hAnsi="Times New Roman" w:cs="Times New Roman"/>
            </w:rPr>
            <w:fldChar w:fldCharType="separate"/>
          </w:r>
          <w:r w:rsidR="004D0E99" w:rsidRPr="004D0E99">
            <w:rPr>
              <w:rFonts w:ascii="Times New Roman" w:hAnsi="Times New Roman" w:cs="Times New Roman"/>
              <w:noProof/>
            </w:rPr>
            <w:t>(Euchner &amp; Ganguly, 2014)</w:t>
          </w:r>
          <w:r w:rsidR="004D0E99">
            <w:rPr>
              <w:rFonts w:ascii="Times New Roman" w:hAnsi="Times New Roman" w:cs="Times New Roman"/>
            </w:rPr>
            <w:fldChar w:fldCharType="end"/>
          </w:r>
        </w:sdtContent>
      </w:sdt>
      <w:r w:rsidR="004D0E99">
        <w:rPr>
          <w:rFonts w:ascii="Times New Roman" w:hAnsi="Times New Roman" w:cs="Times New Roman"/>
        </w:rPr>
        <w:t>.</w:t>
      </w:r>
      <w:r w:rsidR="00E96D14">
        <w:rPr>
          <w:rFonts w:ascii="Times New Roman" w:hAnsi="Times New Roman" w:cs="Times New Roman"/>
        </w:rPr>
        <w:t xml:space="preserve"> </w:t>
      </w:r>
      <w:r w:rsidR="00E96D14" w:rsidRPr="00FE2620">
        <w:rPr>
          <w:rFonts w:ascii="Times New Roman" w:hAnsi="Times New Roman" w:cs="Times New Roman"/>
        </w:rPr>
        <w:t>Door de enorme veranderingen in het</w:t>
      </w:r>
      <w:r w:rsidR="00E96D14">
        <w:rPr>
          <w:rFonts w:ascii="Times New Roman" w:hAnsi="Times New Roman" w:cs="Times New Roman"/>
        </w:rPr>
        <w:t xml:space="preserve"> bedrijfsmilieu zijn veel bedrijven genoodzaakt een andere manier te vinden om door te gaan met hun dagelijkse activiteiten, terwijl zij nog maar beperkte middelen beschikbaar hebben. Een voorbeeld uit de praktijk: d</w:t>
      </w:r>
      <w:r w:rsidR="00E96D14" w:rsidRPr="00155798">
        <w:rPr>
          <w:rFonts w:ascii="Times New Roman" w:hAnsi="Times New Roman" w:cs="Times New Roman"/>
        </w:rPr>
        <w:t>e COVID-19 crisis heeft een grote impact (gehad) op</w:t>
      </w:r>
      <w:r w:rsidR="00E96D14">
        <w:rPr>
          <w:rFonts w:ascii="Times New Roman" w:hAnsi="Times New Roman" w:cs="Times New Roman"/>
        </w:rPr>
        <w:t xml:space="preserve"> de horeca. </w:t>
      </w:r>
      <w:r w:rsidR="00E96D14" w:rsidRPr="001C15AD">
        <w:rPr>
          <w:rFonts w:ascii="Times New Roman" w:hAnsi="Times New Roman" w:cs="Times New Roman"/>
        </w:rPr>
        <w:t>D</w:t>
      </w:r>
      <w:r w:rsidR="00E96D14">
        <w:rPr>
          <w:rFonts w:ascii="Times New Roman" w:hAnsi="Times New Roman" w:cs="Times New Roman"/>
        </w:rPr>
        <w:t>e financiële prestatie van bedrijven in deze sector is significant gedaald, d</w:t>
      </w:r>
      <w:r w:rsidR="00E96D14" w:rsidRPr="001C15AD">
        <w:rPr>
          <w:rFonts w:ascii="Times New Roman" w:hAnsi="Times New Roman" w:cs="Times New Roman"/>
        </w:rPr>
        <w:t>oordat veel restaurants, bars en cafés hun deuren mo</w:t>
      </w:r>
      <w:r w:rsidR="00E96D14">
        <w:rPr>
          <w:rFonts w:ascii="Times New Roman" w:hAnsi="Times New Roman" w:cs="Times New Roman"/>
        </w:rPr>
        <w:t xml:space="preserve">esten sluiten. </w:t>
      </w:r>
      <w:r w:rsidR="00E96D14" w:rsidRPr="00DE7A03">
        <w:rPr>
          <w:rFonts w:ascii="Times New Roman" w:hAnsi="Times New Roman" w:cs="Times New Roman"/>
        </w:rPr>
        <w:t xml:space="preserve">Om hun bedrijfsprestatie </w:t>
      </w:r>
      <w:r w:rsidR="00E96D14">
        <w:rPr>
          <w:rFonts w:ascii="Times New Roman" w:hAnsi="Times New Roman" w:cs="Times New Roman"/>
        </w:rPr>
        <w:t>enigszins te kunnen verhogen</w:t>
      </w:r>
      <w:r w:rsidR="00E96D14" w:rsidRPr="00DE7A03">
        <w:rPr>
          <w:rFonts w:ascii="Times New Roman" w:hAnsi="Times New Roman" w:cs="Times New Roman"/>
        </w:rPr>
        <w:t xml:space="preserve"> moesten eigenaren van horeca a</w:t>
      </w:r>
      <w:r w:rsidR="00E96D14">
        <w:rPr>
          <w:rFonts w:ascii="Times New Roman" w:hAnsi="Times New Roman" w:cs="Times New Roman"/>
        </w:rPr>
        <w:t xml:space="preserve">angelegenheden alternatieven verzinnen om toch inkomsten te kunnen genereren. </w:t>
      </w:r>
      <w:r w:rsidR="00E96D14" w:rsidRPr="002E05BF">
        <w:rPr>
          <w:rFonts w:ascii="Times New Roman" w:hAnsi="Times New Roman" w:cs="Times New Roman"/>
        </w:rPr>
        <w:t>Een heleboel horeca aangelegenheden zijn daarom begonnen met het a</w:t>
      </w:r>
      <w:r w:rsidR="00E96D14">
        <w:rPr>
          <w:rFonts w:ascii="Times New Roman" w:hAnsi="Times New Roman" w:cs="Times New Roman"/>
        </w:rPr>
        <w:t>anbieden van bezorg- en ophaalservices, en het uitwerken van nieuwe ideeën, zoals drive-</w:t>
      </w:r>
      <w:proofErr w:type="spellStart"/>
      <w:r w:rsidR="00E96D14">
        <w:rPr>
          <w:rFonts w:ascii="Times New Roman" w:hAnsi="Times New Roman" w:cs="Times New Roman"/>
        </w:rPr>
        <w:t>throughs</w:t>
      </w:r>
      <w:proofErr w:type="spellEnd"/>
      <w:r w:rsidR="00E96D14">
        <w:rPr>
          <w:rFonts w:ascii="Times New Roman" w:hAnsi="Times New Roman" w:cs="Times New Roman"/>
        </w:rPr>
        <w:t xml:space="preserve"> en stadswandelingen langs verscheidene restaurants. </w:t>
      </w:r>
      <w:r w:rsidR="00E96D14" w:rsidRPr="00DD0560">
        <w:rPr>
          <w:rFonts w:ascii="Times New Roman" w:hAnsi="Times New Roman" w:cs="Times New Roman"/>
        </w:rPr>
        <w:t xml:space="preserve">Eerder onderzoek naar BMI </w:t>
      </w:r>
      <w:r w:rsidR="00E96D14">
        <w:rPr>
          <w:rFonts w:ascii="Times New Roman" w:hAnsi="Times New Roman" w:cs="Times New Roman"/>
        </w:rPr>
        <w:t>heeft uitgewezen</w:t>
      </w:r>
      <w:r w:rsidR="00E96D14" w:rsidRPr="00DD0560">
        <w:rPr>
          <w:rFonts w:ascii="Times New Roman" w:hAnsi="Times New Roman" w:cs="Times New Roman"/>
        </w:rPr>
        <w:t xml:space="preserve"> dat BMI een p</w:t>
      </w:r>
      <w:r w:rsidR="00E96D14">
        <w:rPr>
          <w:rFonts w:ascii="Times New Roman" w:hAnsi="Times New Roman" w:cs="Times New Roman"/>
        </w:rPr>
        <w:t xml:space="preserve">ositieve invloed heeft op </w:t>
      </w:r>
      <w:r w:rsidR="00E96D14" w:rsidRPr="009D3DA8">
        <w:rPr>
          <w:rFonts w:ascii="Times New Roman" w:hAnsi="Times New Roman" w:cs="Times New Roman"/>
        </w:rPr>
        <w:t xml:space="preserve">bedrijfsprestatie </w:t>
      </w:r>
      <w:r w:rsidR="004747D4" w:rsidRPr="009D3DA8">
        <w:rPr>
          <w:rFonts w:ascii="Times New Roman" w:hAnsi="Times New Roman" w:cs="Times New Roman"/>
          <w:noProof/>
          <w:sz w:val="24"/>
          <w:szCs w:val="24"/>
        </w:rPr>
        <w:t>(Zott &amp; Amit, 2008; Cucculelli &amp; Bettinelli, 2015; Foss &amp; Saebi, 2017; Heij, Volberda, &amp; Van den Bosch, 2017; Pucihar et al. 2019)</w:t>
      </w:r>
      <w:r w:rsidR="004747D4" w:rsidRPr="009D3DA8">
        <w:rPr>
          <w:rFonts w:ascii="Times New Roman" w:hAnsi="Times New Roman" w:cs="Times New Roman"/>
          <w:sz w:val="24"/>
          <w:szCs w:val="24"/>
        </w:rPr>
        <w:t>.</w:t>
      </w:r>
      <w:r w:rsidR="004747D4" w:rsidRPr="009D3DA8">
        <w:rPr>
          <w:rFonts w:ascii="Times New Roman" w:hAnsi="Times New Roman" w:cs="Times New Roman"/>
        </w:rPr>
        <w:t xml:space="preserve"> </w:t>
      </w:r>
      <w:r w:rsidR="00E96D14" w:rsidRPr="000B4119">
        <w:rPr>
          <w:rFonts w:ascii="Times New Roman" w:hAnsi="Times New Roman" w:cs="Times New Roman"/>
        </w:rPr>
        <w:t>Het is daarom aannemelijk dat juist in fluctuerende tijden als</w:t>
      </w:r>
      <w:r w:rsidR="00E96D14">
        <w:rPr>
          <w:rFonts w:ascii="Times New Roman" w:hAnsi="Times New Roman" w:cs="Times New Roman"/>
        </w:rPr>
        <w:t xml:space="preserve"> deze, BMI een noodzakelijke competentie is voor bedrijven.</w:t>
      </w:r>
    </w:p>
    <w:p w14:paraId="52573A10" w14:textId="3D5FB795" w:rsidR="000020CB" w:rsidRPr="009D3DA8" w:rsidRDefault="009D3DA8" w:rsidP="009D3DA8">
      <w:pPr>
        <w:pStyle w:val="Kop1"/>
        <w:spacing w:line="360" w:lineRule="auto"/>
        <w:rPr>
          <w:rFonts w:ascii="Times New Roman" w:hAnsi="Times New Roman" w:cs="Times New Roman"/>
          <w:sz w:val="28"/>
          <w:szCs w:val="28"/>
        </w:rPr>
      </w:pPr>
      <w:bookmarkStart w:id="7" w:name="_Toc87792766"/>
      <w:r w:rsidRPr="009D3DA8">
        <w:rPr>
          <w:rFonts w:ascii="Times New Roman" w:hAnsi="Times New Roman" w:cs="Times New Roman"/>
          <w:sz w:val="28"/>
          <w:szCs w:val="28"/>
        </w:rPr>
        <w:t xml:space="preserve">4. </w:t>
      </w:r>
      <w:r w:rsidR="000020CB" w:rsidRPr="009D3DA8">
        <w:rPr>
          <w:rFonts w:ascii="Times New Roman" w:hAnsi="Times New Roman" w:cs="Times New Roman"/>
          <w:sz w:val="28"/>
          <w:szCs w:val="28"/>
        </w:rPr>
        <w:t>De resultaten</w:t>
      </w:r>
      <w:bookmarkEnd w:id="7"/>
    </w:p>
    <w:p w14:paraId="76340C29" w14:textId="659D8197" w:rsidR="000020CB" w:rsidRPr="002666EC" w:rsidRDefault="005C3E4F" w:rsidP="009D3DA8">
      <w:pPr>
        <w:spacing w:line="360" w:lineRule="auto"/>
        <w:ind w:firstLine="708"/>
        <w:rPr>
          <w:rFonts w:ascii="Times New Roman" w:hAnsi="Times New Roman" w:cs="Times New Roman"/>
        </w:rPr>
      </w:pPr>
      <w:r w:rsidRPr="002666EC">
        <w:rPr>
          <w:rFonts w:ascii="Times New Roman" w:hAnsi="Times New Roman" w:cs="Times New Roman"/>
        </w:rPr>
        <w:t xml:space="preserve">In totaal hebben er </w:t>
      </w:r>
      <w:r w:rsidR="00A80C38" w:rsidRPr="002666EC">
        <w:rPr>
          <w:rFonts w:ascii="Times New Roman" w:hAnsi="Times New Roman" w:cs="Times New Roman"/>
        </w:rPr>
        <w:t xml:space="preserve">149 bedrijven meegedaan aan dit onderzoek. Nadat onvolledige antwoorden eruit zijn gefilterd bleven er 112 </w:t>
      </w:r>
      <w:r w:rsidR="001C1FCD">
        <w:rPr>
          <w:rFonts w:ascii="Times New Roman" w:hAnsi="Times New Roman" w:cs="Times New Roman"/>
        </w:rPr>
        <w:t>bedrijven</w:t>
      </w:r>
      <w:r w:rsidR="00A80C38" w:rsidRPr="002666EC">
        <w:rPr>
          <w:rFonts w:ascii="Times New Roman" w:hAnsi="Times New Roman" w:cs="Times New Roman"/>
        </w:rPr>
        <w:t xml:space="preserve"> over. De volgende resultaten zijn gebaseerd op deze 112 bedrijven.</w:t>
      </w:r>
    </w:p>
    <w:p w14:paraId="564E7D24" w14:textId="74A71DCA" w:rsidR="00A80C38" w:rsidRPr="009D3DA8" w:rsidRDefault="009D3DA8" w:rsidP="009D3DA8">
      <w:pPr>
        <w:pStyle w:val="Kop2"/>
        <w:spacing w:line="360" w:lineRule="auto"/>
        <w:rPr>
          <w:rFonts w:ascii="Times New Roman" w:hAnsi="Times New Roman" w:cs="Times New Roman"/>
          <w:color w:val="1F3763" w:themeColor="accent1" w:themeShade="7F"/>
          <w:sz w:val="24"/>
          <w:szCs w:val="24"/>
        </w:rPr>
      </w:pPr>
      <w:bookmarkStart w:id="8" w:name="_Toc87792767"/>
      <w:r w:rsidRPr="009D3DA8">
        <w:rPr>
          <w:rFonts w:ascii="Times New Roman" w:hAnsi="Times New Roman" w:cs="Times New Roman"/>
          <w:sz w:val="24"/>
          <w:szCs w:val="24"/>
        </w:rPr>
        <w:t xml:space="preserve">4.1 </w:t>
      </w:r>
      <w:r w:rsidR="00A80C38" w:rsidRPr="009D3DA8">
        <w:rPr>
          <w:rFonts w:ascii="Times New Roman" w:hAnsi="Times New Roman" w:cs="Times New Roman"/>
          <w:sz w:val="24"/>
          <w:szCs w:val="24"/>
        </w:rPr>
        <w:t>Kenmerken van de bedrijven</w:t>
      </w:r>
      <w:bookmarkEnd w:id="8"/>
    </w:p>
    <w:p w14:paraId="1C23A7C5" w14:textId="746E6063" w:rsidR="00A80C38" w:rsidRPr="009D3DA8" w:rsidRDefault="00176897" w:rsidP="009D3DA8">
      <w:pPr>
        <w:spacing w:line="360" w:lineRule="auto"/>
        <w:rPr>
          <w:rFonts w:ascii="Times New Roman" w:hAnsi="Times New Roman" w:cs="Times New Roman"/>
          <w:b/>
          <w:bCs/>
        </w:rPr>
      </w:pPr>
      <w:r w:rsidRPr="009D3DA8">
        <w:rPr>
          <w:rFonts w:ascii="Times New Roman" w:hAnsi="Times New Roman" w:cs="Times New Roman"/>
          <w:b/>
          <w:bCs/>
        </w:rPr>
        <w:t>In welke sectoren zijn de deelnemende bedrijven werkzaam?</w:t>
      </w:r>
    </w:p>
    <w:tbl>
      <w:tblPr>
        <w:tblStyle w:val="Tabelraster"/>
        <w:tblW w:w="0" w:type="auto"/>
        <w:tblLook w:val="04A0" w:firstRow="1" w:lastRow="0" w:firstColumn="1" w:lastColumn="0" w:noHBand="0" w:noVBand="1"/>
      </w:tblPr>
      <w:tblGrid>
        <w:gridCol w:w="3686"/>
        <w:gridCol w:w="2332"/>
        <w:gridCol w:w="3008"/>
      </w:tblGrid>
      <w:tr w:rsidR="00A80C38" w:rsidRPr="007B32CC" w14:paraId="5F9E43D0" w14:textId="77777777" w:rsidTr="002205A6">
        <w:tc>
          <w:tcPr>
            <w:tcW w:w="3686" w:type="dxa"/>
            <w:tcBorders>
              <w:left w:val="nil"/>
              <w:bottom w:val="single" w:sz="4" w:space="0" w:color="auto"/>
              <w:right w:val="nil"/>
            </w:tcBorders>
          </w:tcPr>
          <w:p w14:paraId="1EE7F44E" w14:textId="77777777" w:rsidR="00A80C38" w:rsidRPr="007B32CC" w:rsidRDefault="00A80C38" w:rsidP="002205A6">
            <w:pPr>
              <w:rPr>
                <w:rFonts w:ascii="Times New Roman" w:hAnsi="Times New Roman" w:cs="Times New Roman"/>
                <w:sz w:val="20"/>
                <w:szCs w:val="20"/>
                <w:lang w:val="en-GB"/>
              </w:rPr>
            </w:pPr>
            <w:r w:rsidRPr="00D4262D">
              <w:rPr>
                <w:rFonts w:ascii="Times New Roman" w:hAnsi="Times New Roman" w:cs="Times New Roman"/>
                <w:sz w:val="20"/>
                <w:szCs w:val="20"/>
              </w:rPr>
              <w:br/>
            </w:r>
            <w:r>
              <w:rPr>
                <w:rFonts w:ascii="Times New Roman" w:hAnsi="Times New Roman" w:cs="Times New Roman"/>
                <w:sz w:val="20"/>
                <w:szCs w:val="20"/>
                <w:lang w:val="en-GB"/>
              </w:rPr>
              <w:t>Sector</w:t>
            </w:r>
            <w:r w:rsidRPr="007B32CC">
              <w:rPr>
                <w:rFonts w:ascii="Times New Roman" w:hAnsi="Times New Roman" w:cs="Times New Roman"/>
                <w:sz w:val="20"/>
                <w:szCs w:val="20"/>
                <w:lang w:val="en-GB"/>
              </w:rPr>
              <w:t xml:space="preserve"> </w:t>
            </w:r>
          </w:p>
        </w:tc>
        <w:tc>
          <w:tcPr>
            <w:tcW w:w="2332" w:type="dxa"/>
            <w:tcBorders>
              <w:left w:val="nil"/>
              <w:bottom w:val="single" w:sz="4" w:space="0" w:color="auto"/>
              <w:right w:val="nil"/>
            </w:tcBorders>
          </w:tcPr>
          <w:p w14:paraId="43940F9B" w14:textId="77777777" w:rsidR="00A80C38" w:rsidRPr="007B32CC" w:rsidRDefault="00A80C38" w:rsidP="002205A6">
            <w:pPr>
              <w:jc w:val="center"/>
              <w:rPr>
                <w:rFonts w:ascii="Times New Roman" w:hAnsi="Times New Roman" w:cs="Times New Roman"/>
                <w:sz w:val="20"/>
                <w:szCs w:val="20"/>
                <w:lang w:val="en-GB"/>
              </w:rPr>
            </w:pPr>
            <w:proofErr w:type="spellStart"/>
            <w:r>
              <w:rPr>
                <w:rFonts w:ascii="Times New Roman" w:hAnsi="Times New Roman" w:cs="Times New Roman"/>
                <w:sz w:val="20"/>
                <w:szCs w:val="20"/>
                <w:lang w:val="en-GB"/>
              </w:rPr>
              <w:t>Hoeveelheid</w:t>
            </w:r>
            <w:proofErr w:type="spellEnd"/>
          </w:p>
        </w:tc>
        <w:tc>
          <w:tcPr>
            <w:tcW w:w="3008" w:type="dxa"/>
            <w:tcBorders>
              <w:left w:val="nil"/>
              <w:bottom w:val="single" w:sz="4" w:space="0" w:color="auto"/>
              <w:right w:val="nil"/>
            </w:tcBorders>
          </w:tcPr>
          <w:p w14:paraId="22277AC9" w14:textId="77777777" w:rsidR="00A80C38" w:rsidRPr="007B32CC" w:rsidRDefault="00A80C38"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Percent</w:t>
            </w:r>
            <w:r>
              <w:rPr>
                <w:rFonts w:ascii="Times New Roman" w:hAnsi="Times New Roman" w:cs="Times New Roman"/>
                <w:sz w:val="20"/>
                <w:szCs w:val="20"/>
                <w:lang w:val="en-GB"/>
              </w:rPr>
              <w:t>age</w:t>
            </w:r>
          </w:p>
        </w:tc>
      </w:tr>
      <w:tr w:rsidR="00A80C38" w:rsidRPr="007B32CC" w14:paraId="5B1EDBC5" w14:textId="77777777" w:rsidTr="002205A6">
        <w:tc>
          <w:tcPr>
            <w:tcW w:w="3686" w:type="dxa"/>
            <w:tcBorders>
              <w:left w:val="nil"/>
              <w:bottom w:val="nil"/>
              <w:right w:val="nil"/>
            </w:tcBorders>
          </w:tcPr>
          <w:p w14:paraId="559C77C0" w14:textId="77777777" w:rsidR="00A80C38" w:rsidRPr="00D4262D" w:rsidRDefault="00A80C38" w:rsidP="002205A6">
            <w:pPr>
              <w:rPr>
                <w:rFonts w:ascii="Times New Roman" w:hAnsi="Times New Roman" w:cs="Times New Roman"/>
                <w:sz w:val="20"/>
                <w:szCs w:val="20"/>
              </w:rPr>
            </w:pPr>
            <w:r w:rsidRPr="00D4262D">
              <w:rPr>
                <w:rFonts w:ascii="Times New Roman" w:hAnsi="Times New Roman" w:cs="Times New Roman"/>
                <w:sz w:val="20"/>
                <w:szCs w:val="20"/>
              </w:rPr>
              <w:t>Landbouw, bosbouw en visserij sector</w:t>
            </w:r>
          </w:p>
        </w:tc>
        <w:tc>
          <w:tcPr>
            <w:tcW w:w="2332" w:type="dxa"/>
            <w:tcBorders>
              <w:left w:val="nil"/>
              <w:bottom w:val="nil"/>
              <w:right w:val="nil"/>
            </w:tcBorders>
          </w:tcPr>
          <w:p w14:paraId="6EAADDE2" w14:textId="77777777" w:rsidR="00A80C38" w:rsidRPr="007B32CC" w:rsidRDefault="00A80C38"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2</w:t>
            </w:r>
          </w:p>
        </w:tc>
        <w:tc>
          <w:tcPr>
            <w:tcW w:w="3008" w:type="dxa"/>
            <w:tcBorders>
              <w:left w:val="nil"/>
              <w:bottom w:val="nil"/>
              <w:right w:val="nil"/>
            </w:tcBorders>
          </w:tcPr>
          <w:p w14:paraId="2C0F1ED7" w14:textId="77777777" w:rsidR="00A80C38" w:rsidRPr="007B32CC" w:rsidRDefault="00A80C38"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1.</w:t>
            </w:r>
            <w:r>
              <w:rPr>
                <w:rFonts w:ascii="Times New Roman" w:hAnsi="Times New Roman" w:cs="Times New Roman"/>
                <w:sz w:val="20"/>
                <w:szCs w:val="20"/>
                <w:lang w:val="en-GB"/>
              </w:rPr>
              <w:t>79</w:t>
            </w:r>
            <w:r w:rsidRPr="007B32CC">
              <w:rPr>
                <w:rFonts w:ascii="Times New Roman" w:hAnsi="Times New Roman" w:cs="Times New Roman"/>
                <w:sz w:val="20"/>
                <w:szCs w:val="20"/>
                <w:lang w:val="en-GB"/>
              </w:rPr>
              <w:t>%</w:t>
            </w:r>
          </w:p>
        </w:tc>
      </w:tr>
      <w:tr w:rsidR="00A80C38" w:rsidRPr="007B32CC" w14:paraId="6562C686" w14:textId="77777777" w:rsidTr="002205A6">
        <w:tc>
          <w:tcPr>
            <w:tcW w:w="3686" w:type="dxa"/>
            <w:tcBorders>
              <w:top w:val="nil"/>
              <w:left w:val="nil"/>
              <w:bottom w:val="nil"/>
              <w:right w:val="nil"/>
            </w:tcBorders>
          </w:tcPr>
          <w:p w14:paraId="49E20136" w14:textId="77777777" w:rsidR="00A80C38" w:rsidRPr="007B32CC" w:rsidRDefault="00A80C38" w:rsidP="002205A6">
            <w:pPr>
              <w:rPr>
                <w:rFonts w:ascii="Times New Roman" w:hAnsi="Times New Roman" w:cs="Times New Roman"/>
                <w:sz w:val="20"/>
                <w:szCs w:val="20"/>
                <w:lang w:val="en-GB"/>
              </w:rPr>
            </w:pPr>
            <w:proofErr w:type="spellStart"/>
            <w:r>
              <w:rPr>
                <w:rFonts w:ascii="Times New Roman" w:hAnsi="Times New Roman" w:cs="Times New Roman"/>
                <w:sz w:val="20"/>
                <w:szCs w:val="20"/>
                <w:lang w:val="en-GB"/>
              </w:rPr>
              <w:t>Bouwsector</w:t>
            </w:r>
            <w:proofErr w:type="spellEnd"/>
            <w:r>
              <w:rPr>
                <w:rFonts w:ascii="Times New Roman" w:hAnsi="Times New Roman" w:cs="Times New Roman"/>
                <w:sz w:val="20"/>
                <w:szCs w:val="20"/>
                <w:lang w:val="en-GB"/>
              </w:rPr>
              <w:t xml:space="preserve"> </w:t>
            </w:r>
          </w:p>
        </w:tc>
        <w:tc>
          <w:tcPr>
            <w:tcW w:w="2332" w:type="dxa"/>
            <w:tcBorders>
              <w:top w:val="nil"/>
              <w:left w:val="nil"/>
              <w:bottom w:val="nil"/>
              <w:right w:val="nil"/>
            </w:tcBorders>
          </w:tcPr>
          <w:p w14:paraId="7E555CFD" w14:textId="77777777" w:rsidR="00A80C38" w:rsidRPr="007B32CC" w:rsidRDefault="00A80C38"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9</w:t>
            </w:r>
          </w:p>
        </w:tc>
        <w:tc>
          <w:tcPr>
            <w:tcW w:w="3008" w:type="dxa"/>
            <w:tcBorders>
              <w:top w:val="nil"/>
              <w:left w:val="nil"/>
              <w:bottom w:val="nil"/>
              <w:right w:val="nil"/>
            </w:tcBorders>
          </w:tcPr>
          <w:p w14:paraId="2BDD5717" w14:textId="77777777" w:rsidR="00A80C38" w:rsidRPr="007B32C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8.04%</w:t>
            </w:r>
          </w:p>
        </w:tc>
      </w:tr>
      <w:tr w:rsidR="00A80C38" w:rsidRPr="007B32CC" w14:paraId="16695FA4" w14:textId="77777777" w:rsidTr="002205A6">
        <w:tc>
          <w:tcPr>
            <w:tcW w:w="3686" w:type="dxa"/>
            <w:tcBorders>
              <w:top w:val="nil"/>
              <w:left w:val="nil"/>
              <w:bottom w:val="nil"/>
              <w:right w:val="nil"/>
            </w:tcBorders>
          </w:tcPr>
          <w:p w14:paraId="1966F33A" w14:textId="77777777" w:rsidR="00A80C38" w:rsidRPr="007B32CC" w:rsidRDefault="00A80C38" w:rsidP="002205A6">
            <w:pPr>
              <w:rPr>
                <w:rFonts w:ascii="Times New Roman" w:hAnsi="Times New Roman" w:cs="Times New Roman"/>
                <w:sz w:val="20"/>
                <w:szCs w:val="20"/>
                <w:lang w:val="en-GB"/>
              </w:rPr>
            </w:pPr>
            <w:proofErr w:type="spellStart"/>
            <w:r>
              <w:rPr>
                <w:rFonts w:ascii="Times New Roman" w:hAnsi="Times New Roman" w:cs="Times New Roman"/>
                <w:sz w:val="20"/>
                <w:szCs w:val="20"/>
                <w:lang w:val="en-GB"/>
              </w:rPr>
              <w:t>Productie</w:t>
            </w:r>
            <w:proofErr w:type="spellEnd"/>
            <w:r>
              <w:rPr>
                <w:rFonts w:ascii="Times New Roman" w:hAnsi="Times New Roman" w:cs="Times New Roman"/>
                <w:sz w:val="20"/>
                <w:szCs w:val="20"/>
                <w:lang w:val="en-GB"/>
              </w:rPr>
              <w:t xml:space="preserve"> sector</w:t>
            </w:r>
          </w:p>
        </w:tc>
        <w:tc>
          <w:tcPr>
            <w:tcW w:w="2332" w:type="dxa"/>
            <w:tcBorders>
              <w:top w:val="nil"/>
              <w:left w:val="nil"/>
              <w:bottom w:val="nil"/>
              <w:right w:val="nil"/>
            </w:tcBorders>
          </w:tcPr>
          <w:p w14:paraId="1D8DA4CE" w14:textId="77777777" w:rsidR="00A80C38" w:rsidRPr="007B32CC" w:rsidRDefault="00A80C38"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11</w:t>
            </w:r>
          </w:p>
        </w:tc>
        <w:tc>
          <w:tcPr>
            <w:tcW w:w="3008" w:type="dxa"/>
            <w:tcBorders>
              <w:top w:val="nil"/>
              <w:left w:val="nil"/>
              <w:bottom w:val="nil"/>
              <w:right w:val="nil"/>
            </w:tcBorders>
          </w:tcPr>
          <w:p w14:paraId="5DF8372B" w14:textId="77777777" w:rsidR="00A80C38" w:rsidRPr="007B32C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9.82%</w:t>
            </w:r>
          </w:p>
        </w:tc>
      </w:tr>
      <w:tr w:rsidR="00A80C38" w:rsidRPr="007B32CC" w14:paraId="147AFB05" w14:textId="77777777" w:rsidTr="002205A6">
        <w:tc>
          <w:tcPr>
            <w:tcW w:w="3686" w:type="dxa"/>
            <w:tcBorders>
              <w:top w:val="nil"/>
              <w:left w:val="nil"/>
              <w:bottom w:val="nil"/>
              <w:right w:val="nil"/>
            </w:tcBorders>
          </w:tcPr>
          <w:p w14:paraId="6386C315" w14:textId="77777777" w:rsidR="00A80C38" w:rsidRPr="007B32CC" w:rsidRDefault="00A80C38" w:rsidP="002205A6">
            <w:pPr>
              <w:rPr>
                <w:rFonts w:ascii="Times New Roman" w:hAnsi="Times New Roman" w:cs="Times New Roman"/>
                <w:sz w:val="20"/>
                <w:szCs w:val="20"/>
                <w:lang w:val="en-GB"/>
              </w:rPr>
            </w:pPr>
            <w:r w:rsidRPr="007B32CC">
              <w:rPr>
                <w:rFonts w:ascii="Times New Roman" w:hAnsi="Times New Roman" w:cs="Times New Roman"/>
                <w:sz w:val="20"/>
                <w:szCs w:val="20"/>
                <w:lang w:val="en-GB"/>
              </w:rPr>
              <w:t xml:space="preserve">Transport &amp; </w:t>
            </w:r>
            <w:proofErr w:type="spellStart"/>
            <w:r w:rsidRPr="007B32CC">
              <w:rPr>
                <w:rFonts w:ascii="Times New Roman" w:hAnsi="Times New Roman" w:cs="Times New Roman"/>
                <w:sz w:val="20"/>
                <w:szCs w:val="20"/>
                <w:lang w:val="en-GB"/>
              </w:rPr>
              <w:t>Logist</w:t>
            </w:r>
            <w:r>
              <w:rPr>
                <w:rFonts w:ascii="Times New Roman" w:hAnsi="Times New Roman" w:cs="Times New Roman"/>
                <w:sz w:val="20"/>
                <w:szCs w:val="20"/>
                <w:lang w:val="en-GB"/>
              </w:rPr>
              <w:t>ieke</w:t>
            </w:r>
            <w:proofErr w:type="spellEnd"/>
            <w:r>
              <w:rPr>
                <w:rFonts w:ascii="Times New Roman" w:hAnsi="Times New Roman" w:cs="Times New Roman"/>
                <w:sz w:val="20"/>
                <w:szCs w:val="20"/>
                <w:lang w:val="en-GB"/>
              </w:rPr>
              <w:t xml:space="preserve"> sector</w:t>
            </w:r>
          </w:p>
        </w:tc>
        <w:tc>
          <w:tcPr>
            <w:tcW w:w="2332" w:type="dxa"/>
            <w:tcBorders>
              <w:top w:val="nil"/>
              <w:left w:val="nil"/>
              <w:bottom w:val="nil"/>
              <w:right w:val="nil"/>
            </w:tcBorders>
          </w:tcPr>
          <w:p w14:paraId="43F6F8C9" w14:textId="77777777" w:rsidR="00A80C38" w:rsidRPr="007B32CC" w:rsidRDefault="00A80C38"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2</w:t>
            </w:r>
          </w:p>
        </w:tc>
        <w:tc>
          <w:tcPr>
            <w:tcW w:w="3008" w:type="dxa"/>
            <w:tcBorders>
              <w:top w:val="nil"/>
              <w:left w:val="nil"/>
              <w:bottom w:val="nil"/>
              <w:right w:val="nil"/>
            </w:tcBorders>
          </w:tcPr>
          <w:p w14:paraId="74B31008" w14:textId="77777777" w:rsidR="00A80C38" w:rsidRPr="007B32C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1.79%</w:t>
            </w:r>
          </w:p>
        </w:tc>
      </w:tr>
      <w:tr w:rsidR="00A80C38" w:rsidRPr="007B32CC" w14:paraId="1FF390E9" w14:textId="77777777" w:rsidTr="002205A6">
        <w:tc>
          <w:tcPr>
            <w:tcW w:w="3686" w:type="dxa"/>
            <w:tcBorders>
              <w:top w:val="nil"/>
              <w:left w:val="nil"/>
              <w:bottom w:val="nil"/>
              <w:right w:val="nil"/>
            </w:tcBorders>
          </w:tcPr>
          <w:p w14:paraId="4CFCA8E3" w14:textId="77777777" w:rsidR="00A80C38" w:rsidRPr="007B32CC" w:rsidRDefault="00A80C38" w:rsidP="002205A6">
            <w:pPr>
              <w:rPr>
                <w:rFonts w:ascii="Times New Roman" w:hAnsi="Times New Roman" w:cs="Times New Roman"/>
                <w:sz w:val="20"/>
                <w:szCs w:val="20"/>
                <w:lang w:val="en-GB"/>
              </w:rPr>
            </w:pPr>
            <w:proofErr w:type="spellStart"/>
            <w:r>
              <w:rPr>
                <w:rFonts w:ascii="Times New Roman" w:hAnsi="Times New Roman" w:cs="Times New Roman"/>
                <w:sz w:val="20"/>
                <w:szCs w:val="20"/>
                <w:lang w:val="en-GB"/>
              </w:rPr>
              <w:t>Detailhandel</w:t>
            </w:r>
            <w:proofErr w:type="spellEnd"/>
            <w:r>
              <w:rPr>
                <w:rFonts w:ascii="Times New Roman" w:hAnsi="Times New Roman" w:cs="Times New Roman"/>
                <w:sz w:val="20"/>
                <w:szCs w:val="20"/>
                <w:lang w:val="en-GB"/>
              </w:rPr>
              <w:t xml:space="preserve"> sector </w:t>
            </w:r>
          </w:p>
        </w:tc>
        <w:tc>
          <w:tcPr>
            <w:tcW w:w="2332" w:type="dxa"/>
            <w:tcBorders>
              <w:top w:val="nil"/>
              <w:left w:val="nil"/>
              <w:bottom w:val="nil"/>
              <w:right w:val="nil"/>
            </w:tcBorders>
          </w:tcPr>
          <w:p w14:paraId="13E7DD8A" w14:textId="77777777" w:rsidR="00A80C38" w:rsidRPr="007B32CC" w:rsidRDefault="00A80C38"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9</w:t>
            </w:r>
          </w:p>
        </w:tc>
        <w:tc>
          <w:tcPr>
            <w:tcW w:w="3008" w:type="dxa"/>
            <w:tcBorders>
              <w:top w:val="nil"/>
              <w:left w:val="nil"/>
              <w:bottom w:val="nil"/>
              <w:right w:val="nil"/>
            </w:tcBorders>
          </w:tcPr>
          <w:p w14:paraId="412ABF24" w14:textId="77777777" w:rsidR="00A80C38" w:rsidRPr="007B32C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8.04%</w:t>
            </w:r>
          </w:p>
        </w:tc>
      </w:tr>
      <w:tr w:rsidR="00A80C38" w:rsidRPr="007B32CC" w14:paraId="16A213CB" w14:textId="77777777" w:rsidTr="002205A6">
        <w:tc>
          <w:tcPr>
            <w:tcW w:w="3686" w:type="dxa"/>
            <w:tcBorders>
              <w:top w:val="nil"/>
              <w:left w:val="nil"/>
              <w:bottom w:val="nil"/>
              <w:right w:val="nil"/>
            </w:tcBorders>
          </w:tcPr>
          <w:p w14:paraId="5E0B0366" w14:textId="77777777" w:rsidR="00A80C38" w:rsidRPr="00D4262D" w:rsidRDefault="00A80C38" w:rsidP="002205A6">
            <w:pPr>
              <w:rPr>
                <w:rFonts w:ascii="Times New Roman" w:hAnsi="Times New Roman" w:cs="Times New Roman"/>
                <w:sz w:val="20"/>
                <w:szCs w:val="20"/>
              </w:rPr>
            </w:pPr>
            <w:r w:rsidRPr="00D4262D">
              <w:rPr>
                <w:rFonts w:ascii="Times New Roman" w:hAnsi="Times New Roman" w:cs="Times New Roman"/>
                <w:sz w:val="20"/>
                <w:szCs w:val="20"/>
              </w:rPr>
              <w:t>Financiële, verzekering en vastgoed sec</w:t>
            </w:r>
            <w:r>
              <w:rPr>
                <w:rFonts w:ascii="Times New Roman" w:hAnsi="Times New Roman" w:cs="Times New Roman"/>
                <w:sz w:val="20"/>
                <w:szCs w:val="20"/>
              </w:rPr>
              <w:t>tor</w:t>
            </w:r>
          </w:p>
        </w:tc>
        <w:tc>
          <w:tcPr>
            <w:tcW w:w="2332" w:type="dxa"/>
            <w:tcBorders>
              <w:top w:val="nil"/>
              <w:left w:val="nil"/>
              <w:bottom w:val="nil"/>
              <w:right w:val="nil"/>
            </w:tcBorders>
          </w:tcPr>
          <w:p w14:paraId="678E4834" w14:textId="77777777" w:rsidR="00A80C38" w:rsidRPr="007B32CC" w:rsidRDefault="00A80C38"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10</w:t>
            </w:r>
          </w:p>
        </w:tc>
        <w:tc>
          <w:tcPr>
            <w:tcW w:w="3008" w:type="dxa"/>
            <w:tcBorders>
              <w:top w:val="nil"/>
              <w:left w:val="nil"/>
              <w:bottom w:val="nil"/>
              <w:right w:val="nil"/>
            </w:tcBorders>
          </w:tcPr>
          <w:p w14:paraId="5874DF29" w14:textId="77777777" w:rsidR="00A80C38" w:rsidRPr="007B32C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8.93%</w:t>
            </w:r>
          </w:p>
        </w:tc>
      </w:tr>
      <w:tr w:rsidR="00A80C38" w:rsidRPr="007B32CC" w14:paraId="3C351D30" w14:textId="77777777" w:rsidTr="002205A6">
        <w:tc>
          <w:tcPr>
            <w:tcW w:w="3686" w:type="dxa"/>
            <w:tcBorders>
              <w:top w:val="nil"/>
              <w:left w:val="nil"/>
              <w:bottom w:val="nil"/>
              <w:right w:val="nil"/>
            </w:tcBorders>
          </w:tcPr>
          <w:p w14:paraId="62DE1BCD" w14:textId="77777777" w:rsidR="00A80C38" w:rsidRPr="007B32CC" w:rsidRDefault="00A80C38" w:rsidP="002205A6">
            <w:pPr>
              <w:rPr>
                <w:rFonts w:ascii="Times New Roman" w:hAnsi="Times New Roman" w:cs="Times New Roman"/>
                <w:sz w:val="20"/>
                <w:szCs w:val="20"/>
                <w:lang w:val="en-GB"/>
              </w:rPr>
            </w:pPr>
            <w:proofErr w:type="spellStart"/>
            <w:r>
              <w:rPr>
                <w:rFonts w:ascii="Times New Roman" w:hAnsi="Times New Roman" w:cs="Times New Roman"/>
                <w:sz w:val="20"/>
                <w:szCs w:val="20"/>
                <w:lang w:val="en-GB"/>
              </w:rPr>
              <w:t>Zorgsector</w:t>
            </w:r>
            <w:proofErr w:type="spellEnd"/>
          </w:p>
        </w:tc>
        <w:tc>
          <w:tcPr>
            <w:tcW w:w="2332" w:type="dxa"/>
            <w:tcBorders>
              <w:top w:val="nil"/>
              <w:left w:val="nil"/>
              <w:bottom w:val="nil"/>
              <w:right w:val="nil"/>
            </w:tcBorders>
          </w:tcPr>
          <w:p w14:paraId="7DDD6521" w14:textId="77777777" w:rsidR="00A80C38" w:rsidRPr="007B32CC" w:rsidRDefault="00A80C38"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1</w:t>
            </w:r>
          </w:p>
        </w:tc>
        <w:tc>
          <w:tcPr>
            <w:tcW w:w="3008" w:type="dxa"/>
            <w:tcBorders>
              <w:top w:val="nil"/>
              <w:left w:val="nil"/>
              <w:bottom w:val="nil"/>
              <w:right w:val="nil"/>
            </w:tcBorders>
          </w:tcPr>
          <w:p w14:paraId="317DA524" w14:textId="77777777" w:rsidR="00A80C38" w:rsidRPr="007B32C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0.89%</w:t>
            </w:r>
          </w:p>
        </w:tc>
      </w:tr>
      <w:tr w:rsidR="00A80C38" w:rsidRPr="007B32CC" w14:paraId="2FD5A84E" w14:textId="77777777" w:rsidTr="002205A6">
        <w:tc>
          <w:tcPr>
            <w:tcW w:w="3686" w:type="dxa"/>
            <w:tcBorders>
              <w:top w:val="nil"/>
              <w:left w:val="nil"/>
              <w:bottom w:val="nil"/>
              <w:right w:val="nil"/>
            </w:tcBorders>
          </w:tcPr>
          <w:p w14:paraId="5CAD7C5F" w14:textId="77777777" w:rsidR="00A80C38" w:rsidRPr="007B32CC" w:rsidRDefault="00A80C38" w:rsidP="002205A6">
            <w:pPr>
              <w:rPr>
                <w:rFonts w:ascii="Times New Roman" w:hAnsi="Times New Roman" w:cs="Times New Roman"/>
                <w:sz w:val="20"/>
                <w:szCs w:val="20"/>
                <w:lang w:val="en-GB"/>
              </w:rPr>
            </w:pPr>
            <w:proofErr w:type="spellStart"/>
            <w:r>
              <w:rPr>
                <w:rFonts w:ascii="Times New Roman" w:hAnsi="Times New Roman" w:cs="Times New Roman"/>
                <w:sz w:val="20"/>
                <w:szCs w:val="20"/>
                <w:lang w:val="en-GB"/>
              </w:rPr>
              <w:t>Dienstensector</w:t>
            </w:r>
            <w:proofErr w:type="spellEnd"/>
          </w:p>
        </w:tc>
        <w:tc>
          <w:tcPr>
            <w:tcW w:w="2332" w:type="dxa"/>
            <w:tcBorders>
              <w:top w:val="nil"/>
              <w:left w:val="nil"/>
              <w:bottom w:val="nil"/>
              <w:right w:val="nil"/>
            </w:tcBorders>
          </w:tcPr>
          <w:p w14:paraId="068942B9" w14:textId="77777777" w:rsidR="00A80C38" w:rsidRPr="007B32CC" w:rsidRDefault="00A80C38"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32</w:t>
            </w:r>
          </w:p>
        </w:tc>
        <w:tc>
          <w:tcPr>
            <w:tcW w:w="3008" w:type="dxa"/>
            <w:tcBorders>
              <w:top w:val="nil"/>
              <w:left w:val="nil"/>
              <w:bottom w:val="nil"/>
              <w:right w:val="nil"/>
            </w:tcBorders>
          </w:tcPr>
          <w:p w14:paraId="5AD1707F" w14:textId="77777777" w:rsidR="00A80C38" w:rsidRPr="007B32C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28.57%</w:t>
            </w:r>
          </w:p>
        </w:tc>
      </w:tr>
      <w:tr w:rsidR="00A80C38" w:rsidRPr="007B32CC" w14:paraId="7EE6C5C2" w14:textId="77777777" w:rsidTr="002205A6">
        <w:tc>
          <w:tcPr>
            <w:tcW w:w="3686" w:type="dxa"/>
            <w:tcBorders>
              <w:top w:val="nil"/>
              <w:left w:val="nil"/>
              <w:bottom w:val="nil"/>
              <w:right w:val="nil"/>
            </w:tcBorders>
          </w:tcPr>
          <w:p w14:paraId="32A68EF4" w14:textId="77777777" w:rsidR="00A80C38" w:rsidRPr="007B32CC" w:rsidRDefault="00A80C38" w:rsidP="002205A6">
            <w:pPr>
              <w:rPr>
                <w:rFonts w:ascii="Times New Roman" w:hAnsi="Times New Roman" w:cs="Times New Roman"/>
                <w:sz w:val="20"/>
                <w:szCs w:val="20"/>
                <w:lang w:val="en-GB"/>
              </w:rPr>
            </w:pPr>
            <w:proofErr w:type="spellStart"/>
            <w:r w:rsidRPr="007B32CC">
              <w:rPr>
                <w:rFonts w:ascii="Times New Roman" w:hAnsi="Times New Roman" w:cs="Times New Roman"/>
                <w:sz w:val="20"/>
                <w:szCs w:val="20"/>
                <w:lang w:val="en-GB"/>
              </w:rPr>
              <w:t>Publi</w:t>
            </w:r>
            <w:r>
              <w:rPr>
                <w:rFonts w:ascii="Times New Roman" w:hAnsi="Times New Roman" w:cs="Times New Roman"/>
                <w:sz w:val="20"/>
                <w:szCs w:val="20"/>
                <w:lang w:val="en-GB"/>
              </w:rPr>
              <w:t>eke</w:t>
            </w:r>
            <w:proofErr w:type="spellEnd"/>
            <w:r>
              <w:rPr>
                <w:rFonts w:ascii="Times New Roman" w:hAnsi="Times New Roman" w:cs="Times New Roman"/>
                <w:sz w:val="20"/>
                <w:szCs w:val="20"/>
                <w:lang w:val="en-GB"/>
              </w:rPr>
              <w:t xml:space="preserve"> sector</w:t>
            </w:r>
          </w:p>
        </w:tc>
        <w:tc>
          <w:tcPr>
            <w:tcW w:w="2332" w:type="dxa"/>
            <w:tcBorders>
              <w:top w:val="nil"/>
              <w:left w:val="nil"/>
              <w:bottom w:val="nil"/>
              <w:right w:val="nil"/>
            </w:tcBorders>
          </w:tcPr>
          <w:p w14:paraId="3AC6FF95" w14:textId="77777777" w:rsidR="00A80C38" w:rsidRPr="007B32CC" w:rsidRDefault="00A80C38"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7</w:t>
            </w:r>
          </w:p>
        </w:tc>
        <w:tc>
          <w:tcPr>
            <w:tcW w:w="3008" w:type="dxa"/>
            <w:tcBorders>
              <w:top w:val="nil"/>
              <w:left w:val="nil"/>
              <w:bottom w:val="nil"/>
              <w:right w:val="nil"/>
            </w:tcBorders>
          </w:tcPr>
          <w:p w14:paraId="7F47C1E7" w14:textId="77777777" w:rsidR="00A80C38" w:rsidRPr="007B32C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6.25%</w:t>
            </w:r>
          </w:p>
        </w:tc>
      </w:tr>
      <w:tr w:rsidR="00A80C38" w:rsidRPr="007B32CC" w14:paraId="0A299C5F" w14:textId="77777777" w:rsidTr="002205A6">
        <w:tc>
          <w:tcPr>
            <w:tcW w:w="3686" w:type="dxa"/>
            <w:tcBorders>
              <w:top w:val="nil"/>
              <w:left w:val="nil"/>
              <w:right w:val="nil"/>
            </w:tcBorders>
          </w:tcPr>
          <w:p w14:paraId="763D93A4" w14:textId="77777777" w:rsidR="00A80C38" w:rsidRPr="007B32CC" w:rsidRDefault="00A80C38"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Anders, </w:t>
            </w:r>
            <w:proofErr w:type="spellStart"/>
            <w:r>
              <w:rPr>
                <w:rFonts w:ascii="Times New Roman" w:hAnsi="Times New Roman" w:cs="Times New Roman"/>
                <w:sz w:val="20"/>
                <w:szCs w:val="20"/>
                <w:lang w:val="en-GB"/>
              </w:rPr>
              <w:t>namelijk</w:t>
            </w:r>
            <w:proofErr w:type="spellEnd"/>
            <w:r>
              <w:rPr>
                <w:rFonts w:ascii="Times New Roman" w:hAnsi="Times New Roman" w:cs="Times New Roman"/>
                <w:sz w:val="20"/>
                <w:szCs w:val="20"/>
                <w:lang w:val="en-GB"/>
              </w:rPr>
              <w:t>...</w:t>
            </w:r>
          </w:p>
        </w:tc>
        <w:tc>
          <w:tcPr>
            <w:tcW w:w="2332" w:type="dxa"/>
            <w:tcBorders>
              <w:top w:val="nil"/>
              <w:left w:val="nil"/>
              <w:right w:val="nil"/>
            </w:tcBorders>
          </w:tcPr>
          <w:p w14:paraId="3355F7A2" w14:textId="77777777" w:rsidR="00A80C38" w:rsidRPr="007B32CC" w:rsidRDefault="00A80C38"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29</w:t>
            </w:r>
          </w:p>
        </w:tc>
        <w:tc>
          <w:tcPr>
            <w:tcW w:w="3008" w:type="dxa"/>
            <w:tcBorders>
              <w:top w:val="nil"/>
              <w:left w:val="nil"/>
              <w:right w:val="nil"/>
            </w:tcBorders>
          </w:tcPr>
          <w:p w14:paraId="0409E1D7" w14:textId="77777777" w:rsidR="00A80C38" w:rsidRPr="007B32C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25.89%</w:t>
            </w:r>
          </w:p>
        </w:tc>
      </w:tr>
    </w:tbl>
    <w:p w14:paraId="00387BE0" w14:textId="49C7961F" w:rsidR="00A80C38" w:rsidRPr="00AF5C60" w:rsidRDefault="00A80C38" w:rsidP="00BE14BD">
      <w:pPr>
        <w:spacing w:line="240" w:lineRule="auto"/>
        <w:rPr>
          <w:rFonts w:ascii="Times New Roman" w:hAnsi="Times New Roman" w:cs="Times New Roman"/>
          <w:sz w:val="18"/>
          <w:szCs w:val="18"/>
        </w:rPr>
      </w:pPr>
      <w:r w:rsidRPr="00AF5C60">
        <w:rPr>
          <w:rFonts w:ascii="Times New Roman" w:hAnsi="Times New Roman" w:cs="Times New Roman"/>
          <w:sz w:val="20"/>
          <w:szCs w:val="20"/>
        </w:rPr>
        <w:t xml:space="preserve"> </w:t>
      </w:r>
      <w:r w:rsidR="001C1FCD" w:rsidRPr="00AF5C60">
        <w:rPr>
          <w:rFonts w:ascii="Times New Roman" w:hAnsi="Times New Roman" w:cs="Times New Roman"/>
          <w:sz w:val="18"/>
          <w:szCs w:val="18"/>
        </w:rPr>
        <w:t xml:space="preserve">Tabel 1: </w:t>
      </w:r>
      <w:r w:rsidR="00AF5C60" w:rsidRPr="00AF5C60">
        <w:rPr>
          <w:rFonts w:ascii="Times New Roman" w:hAnsi="Times New Roman" w:cs="Times New Roman"/>
          <w:sz w:val="18"/>
          <w:szCs w:val="18"/>
        </w:rPr>
        <w:t xml:space="preserve">Bedrijfssector </w:t>
      </w:r>
    </w:p>
    <w:p w14:paraId="7D8D978A" w14:textId="77777777" w:rsidR="00B64745" w:rsidRDefault="00B64745" w:rsidP="002666EC">
      <w:pPr>
        <w:rPr>
          <w:rFonts w:ascii="Times New Roman" w:hAnsi="Times New Roman" w:cs="Times New Roman"/>
          <w:b/>
          <w:bCs/>
        </w:rPr>
      </w:pPr>
    </w:p>
    <w:p w14:paraId="000D4482" w14:textId="5A1F4B03" w:rsidR="00BE14BD" w:rsidRPr="00AF5C60" w:rsidRDefault="00176897" w:rsidP="002666EC">
      <w:pPr>
        <w:rPr>
          <w:rFonts w:ascii="Times New Roman" w:hAnsi="Times New Roman" w:cs="Times New Roman"/>
          <w:b/>
          <w:bCs/>
        </w:rPr>
      </w:pPr>
      <w:r w:rsidRPr="00AF5C60">
        <w:rPr>
          <w:rFonts w:ascii="Times New Roman" w:hAnsi="Times New Roman" w:cs="Times New Roman"/>
          <w:b/>
          <w:bCs/>
        </w:rPr>
        <w:lastRenderedPageBreak/>
        <w:t>Wat is de leeftijd van de deelnemende bedrijven?</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3007"/>
        <w:gridCol w:w="3010"/>
        <w:gridCol w:w="3009"/>
      </w:tblGrid>
      <w:tr w:rsidR="00A80C38" w:rsidRPr="00582B1C" w14:paraId="720E386F" w14:textId="77777777" w:rsidTr="002205A6">
        <w:tc>
          <w:tcPr>
            <w:tcW w:w="3020" w:type="dxa"/>
            <w:tcBorders>
              <w:top w:val="single" w:sz="4" w:space="0" w:color="auto"/>
              <w:left w:val="nil"/>
              <w:bottom w:val="single" w:sz="4" w:space="0" w:color="auto"/>
            </w:tcBorders>
          </w:tcPr>
          <w:p w14:paraId="11F4FD98" w14:textId="77777777" w:rsidR="00A80C38" w:rsidRPr="00582B1C" w:rsidRDefault="00A80C38" w:rsidP="002205A6">
            <w:pPr>
              <w:rPr>
                <w:rFonts w:ascii="Times New Roman" w:hAnsi="Times New Roman" w:cs="Times New Roman"/>
                <w:sz w:val="20"/>
                <w:szCs w:val="20"/>
                <w:lang w:val="en-GB"/>
              </w:rPr>
            </w:pPr>
            <w:r w:rsidRPr="00176897">
              <w:rPr>
                <w:rFonts w:ascii="Times New Roman" w:hAnsi="Times New Roman" w:cs="Times New Roman"/>
                <w:sz w:val="20"/>
                <w:szCs w:val="20"/>
              </w:rPr>
              <w:br/>
            </w:r>
            <w:proofErr w:type="spellStart"/>
            <w:r>
              <w:rPr>
                <w:rFonts w:ascii="Times New Roman" w:hAnsi="Times New Roman" w:cs="Times New Roman"/>
                <w:sz w:val="20"/>
                <w:szCs w:val="20"/>
                <w:lang w:val="en-GB"/>
              </w:rPr>
              <w:t>Leeftijd</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bedrijf</w:t>
            </w:r>
            <w:proofErr w:type="spellEnd"/>
          </w:p>
        </w:tc>
        <w:tc>
          <w:tcPr>
            <w:tcW w:w="3021" w:type="dxa"/>
            <w:tcBorders>
              <w:top w:val="single" w:sz="4" w:space="0" w:color="auto"/>
              <w:bottom w:val="single" w:sz="4" w:space="0" w:color="auto"/>
            </w:tcBorders>
          </w:tcPr>
          <w:p w14:paraId="7EB1730E" w14:textId="77777777" w:rsidR="00A80C38" w:rsidRPr="00582B1C" w:rsidRDefault="00A80C38" w:rsidP="002205A6">
            <w:pPr>
              <w:jc w:val="center"/>
              <w:rPr>
                <w:rFonts w:ascii="Times New Roman" w:hAnsi="Times New Roman" w:cs="Times New Roman"/>
                <w:sz w:val="20"/>
                <w:szCs w:val="20"/>
                <w:lang w:val="en-GB"/>
              </w:rPr>
            </w:pPr>
            <w:proofErr w:type="spellStart"/>
            <w:r>
              <w:rPr>
                <w:rFonts w:ascii="Times New Roman" w:hAnsi="Times New Roman" w:cs="Times New Roman"/>
                <w:sz w:val="20"/>
                <w:szCs w:val="20"/>
                <w:lang w:val="en-GB"/>
              </w:rPr>
              <w:t>Hoeveelheid</w:t>
            </w:r>
            <w:proofErr w:type="spellEnd"/>
          </w:p>
        </w:tc>
        <w:tc>
          <w:tcPr>
            <w:tcW w:w="3021" w:type="dxa"/>
            <w:tcBorders>
              <w:top w:val="single" w:sz="4" w:space="0" w:color="auto"/>
              <w:bottom w:val="single" w:sz="4" w:space="0" w:color="auto"/>
              <w:right w:val="nil"/>
            </w:tcBorders>
          </w:tcPr>
          <w:p w14:paraId="7897C930" w14:textId="77777777" w:rsidR="00A80C38" w:rsidRPr="00582B1C" w:rsidRDefault="00A80C38" w:rsidP="002205A6">
            <w:pPr>
              <w:jc w:val="center"/>
              <w:rPr>
                <w:rFonts w:ascii="Times New Roman" w:hAnsi="Times New Roman" w:cs="Times New Roman"/>
                <w:sz w:val="20"/>
                <w:szCs w:val="20"/>
                <w:lang w:val="en-GB"/>
              </w:rPr>
            </w:pPr>
            <w:r w:rsidRPr="00582B1C">
              <w:rPr>
                <w:rFonts w:ascii="Times New Roman" w:hAnsi="Times New Roman" w:cs="Times New Roman"/>
                <w:sz w:val="20"/>
                <w:szCs w:val="20"/>
                <w:lang w:val="en-GB"/>
              </w:rPr>
              <w:t>Percentage</w:t>
            </w:r>
          </w:p>
        </w:tc>
      </w:tr>
      <w:tr w:rsidR="00A80C38" w:rsidRPr="00582B1C" w14:paraId="0D11D18B" w14:textId="77777777" w:rsidTr="002205A6">
        <w:tc>
          <w:tcPr>
            <w:tcW w:w="3020" w:type="dxa"/>
            <w:tcBorders>
              <w:top w:val="single" w:sz="4" w:space="0" w:color="auto"/>
              <w:left w:val="nil"/>
            </w:tcBorders>
          </w:tcPr>
          <w:p w14:paraId="26980039" w14:textId="77777777" w:rsidR="00A80C38" w:rsidRPr="00582B1C" w:rsidRDefault="00A80C38"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0-5 </w:t>
            </w:r>
            <w:proofErr w:type="spellStart"/>
            <w:r>
              <w:rPr>
                <w:rFonts w:ascii="Times New Roman" w:hAnsi="Times New Roman" w:cs="Times New Roman"/>
                <w:sz w:val="20"/>
                <w:szCs w:val="20"/>
                <w:lang w:val="en-GB"/>
              </w:rPr>
              <w:t>jaar</w:t>
            </w:r>
            <w:proofErr w:type="spellEnd"/>
          </w:p>
        </w:tc>
        <w:tc>
          <w:tcPr>
            <w:tcW w:w="3021" w:type="dxa"/>
            <w:tcBorders>
              <w:top w:val="single" w:sz="4" w:space="0" w:color="auto"/>
            </w:tcBorders>
          </w:tcPr>
          <w:p w14:paraId="304D54F6"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10</w:t>
            </w:r>
          </w:p>
        </w:tc>
        <w:tc>
          <w:tcPr>
            <w:tcW w:w="3021" w:type="dxa"/>
            <w:tcBorders>
              <w:top w:val="single" w:sz="4" w:space="0" w:color="auto"/>
              <w:right w:val="nil"/>
            </w:tcBorders>
          </w:tcPr>
          <w:p w14:paraId="21C13B6F"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8.93%</w:t>
            </w:r>
          </w:p>
        </w:tc>
      </w:tr>
      <w:tr w:rsidR="00A80C38" w:rsidRPr="00582B1C" w14:paraId="10F659AA" w14:textId="77777777" w:rsidTr="002205A6">
        <w:tc>
          <w:tcPr>
            <w:tcW w:w="3020" w:type="dxa"/>
            <w:tcBorders>
              <w:left w:val="nil"/>
            </w:tcBorders>
          </w:tcPr>
          <w:p w14:paraId="7FA06828" w14:textId="77777777" w:rsidR="00A80C38" w:rsidRPr="00582B1C" w:rsidRDefault="00A80C38"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5-10 </w:t>
            </w:r>
            <w:proofErr w:type="spellStart"/>
            <w:r>
              <w:rPr>
                <w:rFonts w:ascii="Times New Roman" w:hAnsi="Times New Roman" w:cs="Times New Roman"/>
                <w:sz w:val="20"/>
                <w:szCs w:val="20"/>
                <w:lang w:val="en-GB"/>
              </w:rPr>
              <w:t>jaar</w:t>
            </w:r>
            <w:proofErr w:type="spellEnd"/>
          </w:p>
        </w:tc>
        <w:tc>
          <w:tcPr>
            <w:tcW w:w="3021" w:type="dxa"/>
          </w:tcPr>
          <w:p w14:paraId="47C8BC3E"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14</w:t>
            </w:r>
          </w:p>
        </w:tc>
        <w:tc>
          <w:tcPr>
            <w:tcW w:w="3021" w:type="dxa"/>
            <w:tcBorders>
              <w:right w:val="nil"/>
            </w:tcBorders>
          </w:tcPr>
          <w:p w14:paraId="7AEA7E25"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12.50%</w:t>
            </w:r>
          </w:p>
        </w:tc>
      </w:tr>
      <w:tr w:rsidR="00A80C38" w:rsidRPr="00582B1C" w14:paraId="5F38FE4B" w14:textId="77777777" w:rsidTr="002205A6">
        <w:tc>
          <w:tcPr>
            <w:tcW w:w="3020" w:type="dxa"/>
            <w:tcBorders>
              <w:left w:val="nil"/>
            </w:tcBorders>
          </w:tcPr>
          <w:p w14:paraId="55DA8AED" w14:textId="77777777" w:rsidR="00A80C38" w:rsidRPr="00582B1C" w:rsidRDefault="00A80C38"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10-15 </w:t>
            </w:r>
            <w:proofErr w:type="spellStart"/>
            <w:r>
              <w:rPr>
                <w:rFonts w:ascii="Times New Roman" w:hAnsi="Times New Roman" w:cs="Times New Roman"/>
                <w:sz w:val="20"/>
                <w:szCs w:val="20"/>
                <w:lang w:val="en-GB"/>
              </w:rPr>
              <w:t>jaar</w:t>
            </w:r>
            <w:proofErr w:type="spellEnd"/>
          </w:p>
        </w:tc>
        <w:tc>
          <w:tcPr>
            <w:tcW w:w="3021" w:type="dxa"/>
          </w:tcPr>
          <w:p w14:paraId="3C107A78"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10</w:t>
            </w:r>
          </w:p>
        </w:tc>
        <w:tc>
          <w:tcPr>
            <w:tcW w:w="3021" w:type="dxa"/>
            <w:tcBorders>
              <w:right w:val="nil"/>
            </w:tcBorders>
          </w:tcPr>
          <w:p w14:paraId="5F37154C"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8.93%</w:t>
            </w:r>
          </w:p>
        </w:tc>
      </w:tr>
      <w:tr w:rsidR="00A80C38" w:rsidRPr="00582B1C" w14:paraId="1027BB69" w14:textId="77777777" w:rsidTr="002205A6">
        <w:tc>
          <w:tcPr>
            <w:tcW w:w="3020" w:type="dxa"/>
            <w:tcBorders>
              <w:left w:val="nil"/>
            </w:tcBorders>
          </w:tcPr>
          <w:p w14:paraId="28805C7D" w14:textId="77777777" w:rsidR="00A80C38" w:rsidRPr="00582B1C" w:rsidRDefault="00A80C38"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15-20 </w:t>
            </w:r>
            <w:proofErr w:type="spellStart"/>
            <w:r>
              <w:rPr>
                <w:rFonts w:ascii="Times New Roman" w:hAnsi="Times New Roman" w:cs="Times New Roman"/>
                <w:sz w:val="20"/>
                <w:szCs w:val="20"/>
                <w:lang w:val="en-GB"/>
              </w:rPr>
              <w:t>jaar</w:t>
            </w:r>
            <w:proofErr w:type="spellEnd"/>
          </w:p>
        </w:tc>
        <w:tc>
          <w:tcPr>
            <w:tcW w:w="3021" w:type="dxa"/>
          </w:tcPr>
          <w:p w14:paraId="5F68E7B2"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18</w:t>
            </w:r>
          </w:p>
        </w:tc>
        <w:tc>
          <w:tcPr>
            <w:tcW w:w="3021" w:type="dxa"/>
            <w:tcBorders>
              <w:right w:val="nil"/>
            </w:tcBorders>
          </w:tcPr>
          <w:p w14:paraId="568D9205"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16.07%</w:t>
            </w:r>
          </w:p>
        </w:tc>
      </w:tr>
      <w:tr w:rsidR="00A80C38" w:rsidRPr="00582B1C" w14:paraId="01B432D4" w14:textId="77777777" w:rsidTr="002205A6">
        <w:tc>
          <w:tcPr>
            <w:tcW w:w="3020" w:type="dxa"/>
            <w:tcBorders>
              <w:left w:val="nil"/>
              <w:bottom w:val="single" w:sz="4" w:space="0" w:color="auto"/>
            </w:tcBorders>
          </w:tcPr>
          <w:p w14:paraId="5F4D6CB5" w14:textId="77777777" w:rsidR="00A80C38" w:rsidRPr="0020164A" w:rsidRDefault="00A80C38"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&gt; 20 </w:t>
            </w:r>
            <w:proofErr w:type="spellStart"/>
            <w:r>
              <w:rPr>
                <w:rFonts w:ascii="Times New Roman" w:hAnsi="Times New Roman" w:cs="Times New Roman"/>
                <w:sz w:val="20"/>
                <w:szCs w:val="20"/>
                <w:lang w:val="en-GB"/>
              </w:rPr>
              <w:t>jaar</w:t>
            </w:r>
            <w:proofErr w:type="spellEnd"/>
          </w:p>
        </w:tc>
        <w:tc>
          <w:tcPr>
            <w:tcW w:w="3021" w:type="dxa"/>
          </w:tcPr>
          <w:p w14:paraId="3850331F"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60</w:t>
            </w:r>
          </w:p>
        </w:tc>
        <w:tc>
          <w:tcPr>
            <w:tcW w:w="3021" w:type="dxa"/>
            <w:tcBorders>
              <w:bottom w:val="single" w:sz="4" w:space="0" w:color="auto"/>
              <w:right w:val="nil"/>
            </w:tcBorders>
          </w:tcPr>
          <w:p w14:paraId="77C5FE28"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53.57%</w:t>
            </w:r>
          </w:p>
        </w:tc>
      </w:tr>
    </w:tbl>
    <w:p w14:paraId="5A5958B8" w14:textId="00156BF6" w:rsidR="002666EC" w:rsidRPr="00AF5C60" w:rsidRDefault="00AF5C60" w:rsidP="00A80C38">
      <w:pPr>
        <w:rPr>
          <w:rFonts w:ascii="Times New Roman" w:hAnsi="Times New Roman" w:cs="Times New Roman"/>
          <w:sz w:val="18"/>
          <w:szCs w:val="18"/>
        </w:rPr>
      </w:pPr>
      <w:r>
        <w:rPr>
          <w:rFonts w:ascii="Times New Roman" w:hAnsi="Times New Roman" w:cs="Times New Roman"/>
          <w:sz w:val="18"/>
          <w:szCs w:val="18"/>
        </w:rPr>
        <w:t>Tabel 2: Bedrijfsleeftijd</w:t>
      </w:r>
    </w:p>
    <w:p w14:paraId="1A75444A" w14:textId="65AA8912" w:rsidR="00176897" w:rsidRPr="00AF5C60" w:rsidRDefault="00176897" w:rsidP="00A80C38">
      <w:pPr>
        <w:rPr>
          <w:rFonts w:ascii="Times New Roman" w:hAnsi="Times New Roman" w:cs="Times New Roman"/>
          <w:b/>
          <w:bCs/>
        </w:rPr>
      </w:pPr>
      <w:r w:rsidRPr="00AF5C60">
        <w:rPr>
          <w:rFonts w:ascii="Times New Roman" w:hAnsi="Times New Roman" w:cs="Times New Roman"/>
          <w:b/>
          <w:bCs/>
        </w:rPr>
        <w:t>Hoe groot zijn de deelnemende bedrijven?</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3009"/>
        <w:gridCol w:w="3009"/>
        <w:gridCol w:w="3008"/>
      </w:tblGrid>
      <w:tr w:rsidR="00A80C38" w:rsidRPr="00582B1C" w14:paraId="5CC096BC" w14:textId="77777777" w:rsidTr="002205A6">
        <w:tc>
          <w:tcPr>
            <w:tcW w:w="3020" w:type="dxa"/>
            <w:tcBorders>
              <w:top w:val="single" w:sz="4" w:space="0" w:color="auto"/>
              <w:left w:val="nil"/>
              <w:bottom w:val="single" w:sz="4" w:space="0" w:color="auto"/>
            </w:tcBorders>
          </w:tcPr>
          <w:p w14:paraId="43A4749E" w14:textId="77777777" w:rsidR="00A80C38" w:rsidRPr="00582B1C" w:rsidRDefault="00A80C38" w:rsidP="002205A6">
            <w:pPr>
              <w:rPr>
                <w:rFonts w:ascii="Times New Roman" w:hAnsi="Times New Roman" w:cs="Times New Roman"/>
                <w:sz w:val="20"/>
                <w:szCs w:val="20"/>
                <w:lang w:val="en-GB"/>
              </w:rPr>
            </w:pPr>
            <w:r w:rsidRPr="00176897">
              <w:rPr>
                <w:rFonts w:ascii="Times New Roman" w:hAnsi="Times New Roman" w:cs="Times New Roman"/>
                <w:sz w:val="20"/>
                <w:szCs w:val="20"/>
              </w:rPr>
              <w:br/>
            </w:r>
            <w:proofErr w:type="spellStart"/>
            <w:r>
              <w:rPr>
                <w:rFonts w:ascii="Times New Roman" w:hAnsi="Times New Roman" w:cs="Times New Roman"/>
                <w:sz w:val="20"/>
                <w:szCs w:val="20"/>
                <w:lang w:val="en-GB"/>
              </w:rPr>
              <w:t>Bedrijfsgrootte</w:t>
            </w:r>
            <w:proofErr w:type="spellEnd"/>
            <w:r>
              <w:rPr>
                <w:rFonts w:ascii="Times New Roman" w:hAnsi="Times New Roman" w:cs="Times New Roman"/>
                <w:sz w:val="20"/>
                <w:szCs w:val="20"/>
                <w:lang w:val="en-GB"/>
              </w:rPr>
              <w:t xml:space="preserve"> (in </w:t>
            </w:r>
            <w:proofErr w:type="spellStart"/>
            <w:r>
              <w:rPr>
                <w:rFonts w:ascii="Times New Roman" w:hAnsi="Times New Roman" w:cs="Times New Roman"/>
                <w:sz w:val="20"/>
                <w:szCs w:val="20"/>
                <w:lang w:val="en-GB"/>
              </w:rPr>
              <w:t>medewerkers</w:t>
            </w:r>
            <w:proofErr w:type="spellEnd"/>
            <w:r>
              <w:rPr>
                <w:rFonts w:ascii="Times New Roman" w:hAnsi="Times New Roman" w:cs="Times New Roman"/>
                <w:sz w:val="20"/>
                <w:szCs w:val="20"/>
                <w:lang w:val="en-GB"/>
              </w:rPr>
              <w:t>)</w:t>
            </w:r>
          </w:p>
        </w:tc>
        <w:tc>
          <w:tcPr>
            <w:tcW w:w="3021" w:type="dxa"/>
            <w:tcBorders>
              <w:top w:val="single" w:sz="4" w:space="0" w:color="auto"/>
              <w:bottom w:val="single" w:sz="4" w:space="0" w:color="auto"/>
            </w:tcBorders>
          </w:tcPr>
          <w:p w14:paraId="171AA9E4" w14:textId="77777777" w:rsidR="00A80C38" w:rsidRPr="00582B1C" w:rsidRDefault="00A80C38" w:rsidP="002205A6">
            <w:pPr>
              <w:jc w:val="center"/>
              <w:rPr>
                <w:rFonts w:ascii="Times New Roman" w:hAnsi="Times New Roman" w:cs="Times New Roman"/>
                <w:sz w:val="20"/>
                <w:szCs w:val="20"/>
                <w:lang w:val="en-GB"/>
              </w:rPr>
            </w:pPr>
            <w:proofErr w:type="spellStart"/>
            <w:r>
              <w:rPr>
                <w:rFonts w:ascii="Times New Roman" w:hAnsi="Times New Roman" w:cs="Times New Roman"/>
                <w:sz w:val="20"/>
                <w:szCs w:val="20"/>
                <w:lang w:val="en-GB"/>
              </w:rPr>
              <w:t>Hoeveelheid</w:t>
            </w:r>
            <w:proofErr w:type="spellEnd"/>
          </w:p>
        </w:tc>
        <w:tc>
          <w:tcPr>
            <w:tcW w:w="3021" w:type="dxa"/>
            <w:tcBorders>
              <w:top w:val="single" w:sz="4" w:space="0" w:color="auto"/>
              <w:bottom w:val="single" w:sz="4" w:space="0" w:color="auto"/>
              <w:right w:val="nil"/>
            </w:tcBorders>
          </w:tcPr>
          <w:p w14:paraId="74F45728" w14:textId="77777777" w:rsidR="00A80C38" w:rsidRPr="00582B1C" w:rsidRDefault="00A80C38" w:rsidP="002205A6">
            <w:pPr>
              <w:jc w:val="center"/>
              <w:rPr>
                <w:rFonts w:ascii="Times New Roman" w:hAnsi="Times New Roman" w:cs="Times New Roman"/>
                <w:sz w:val="20"/>
                <w:szCs w:val="20"/>
                <w:lang w:val="en-GB"/>
              </w:rPr>
            </w:pPr>
            <w:r w:rsidRPr="00582B1C">
              <w:rPr>
                <w:rFonts w:ascii="Times New Roman" w:hAnsi="Times New Roman" w:cs="Times New Roman"/>
                <w:sz w:val="20"/>
                <w:szCs w:val="20"/>
                <w:lang w:val="en-GB"/>
              </w:rPr>
              <w:t>Percentage</w:t>
            </w:r>
          </w:p>
        </w:tc>
      </w:tr>
      <w:tr w:rsidR="00A80C38" w:rsidRPr="00582B1C" w14:paraId="07171EB4" w14:textId="77777777" w:rsidTr="002205A6">
        <w:tc>
          <w:tcPr>
            <w:tcW w:w="3020" w:type="dxa"/>
            <w:tcBorders>
              <w:top w:val="single" w:sz="4" w:space="0" w:color="auto"/>
              <w:left w:val="nil"/>
            </w:tcBorders>
          </w:tcPr>
          <w:p w14:paraId="63639837" w14:textId="77777777" w:rsidR="00A80C38" w:rsidRPr="00582B1C" w:rsidRDefault="00A80C38" w:rsidP="002205A6">
            <w:pPr>
              <w:rPr>
                <w:rFonts w:ascii="Times New Roman" w:hAnsi="Times New Roman" w:cs="Times New Roman"/>
                <w:sz w:val="20"/>
                <w:szCs w:val="20"/>
                <w:lang w:val="en-GB"/>
              </w:rPr>
            </w:pPr>
            <w:r>
              <w:rPr>
                <w:rFonts w:ascii="Times New Roman" w:hAnsi="Times New Roman" w:cs="Times New Roman"/>
                <w:sz w:val="20"/>
                <w:szCs w:val="20"/>
                <w:lang w:val="en-GB"/>
              </w:rPr>
              <w:t>1-10</w:t>
            </w:r>
          </w:p>
        </w:tc>
        <w:tc>
          <w:tcPr>
            <w:tcW w:w="3021" w:type="dxa"/>
            <w:tcBorders>
              <w:top w:val="single" w:sz="4" w:space="0" w:color="auto"/>
            </w:tcBorders>
          </w:tcPr>
          <w:p w14:paraId="7ED361B9"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63</w:t>
            </w:r>
          </w:p>
        </w:tc>
        <w:tc>
          <w:tcPr>
            <w:tcW w:w="3021" w:type="dxa"/>
            <w:tcBorders>
              <w:top w:val="single" w:sz="4" w:space="0" w:color="auto"/>
              <w:right w:val="nil"/>
            </w:tcBorders>
          </w:tcPr>
          <w:p w14:paraId="0E58FE0E"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56.25%</w:t>
            </w:r>
          </w:p>
        </w:tc>
      </w:tr>
      <w:tr w:rsidR="00A80C38" w:rsidRPr="00582B1C" w14:paraId="7E6AB009" w14:textId="77777777" w:rsidTr="002205A6">
        <w:tc>
          <w:tcPr>
            <w:tcW w:w="3020" w:type="dxa"/>
            <w:tcBorders>
              <w:left w:val="nil"/>
            </w:tcBorders>
          </w:tcPr>
          <w:p w14:paraId="1D019B09" w14:textId="77777777" w:rsidR="00A80C38" w:rsidRPr="00582B1C" w:rsidRDefault="00A80C38" w:rsidP="002205A6">
            <w:pPr>
              <w:rPr>
                <w:rFonts w:ascii="Times New Roman" w:hAnsi="Times New Roman" w:cs="Times New Roman"/>
                <w:sz w:val="20"/>
                <w:szCs w:val="20"/>
                <w:lang w:val="en-GB"/>
              </w:rPr>
            </w:pPr>
            <w:r>
              <w:rPr>
                <w:rFonts w:ascii="Times New Roman" w:hAnsi="Times New Roman" w:cs="Times New Roman"/>
                <w:sz w:val="20"/>
                <w:szCs w:val="20"/>
                <w:lang w:val="en-GB"/>
              </w:rPr>
              <w:t>11-50</w:t>
            </w:r>
          </w:p>
        </w:tc>
        <w:tc>
          <w:tcPr>
            <w:tcW w:w="3021" w:type="dxa"/>
          </w:tcPr>
          <w:p w14:paraId="61A57239"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21</w:t>
            </w:r>
          </w:p>
        </w:tc>
        <w:tc>
          <w:tcPr>
            <w:tcW w:w="3021" w:type="dxa"/>
            <w:tcBorders>
              <w:right w:val="nil"/>
            </w:tcBorders>
          </w:tcPr>
          <w:p w14:paraId="231BD943"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18.75%</w:t>
            </w:r>
          </w:p>
        </w:tc>
      </w:tr>
      <w:tr w:rsidR="00A80C38" w:rsidRPr="00582B1C" w14:paraId="2A105C3D" w14:textId="77777777" w:rsidTr="002205A6">
        <w:tc>
          <w:tcPr>
            <w:tcW w:w="3020" w:type="dxa"/>
            <w:tcBorders>
              <w:left w:val="nil"/>
            </w:tcBorders>
          </w:tcPr>
          <w:p w14:paraId="5DF03B29" w14:textId="77777777" w:rsidR="00A80C38" w:rsidRPr="00582B1C" w:rsidRDefault="00A80C38" w:rsidP="002205A6">
            <w:pPr>
              <w:rPr>
                <w:rFonts w:ascii="Times New Roman" w:hAnsi="Times New Roman" w:cs="Times New Roman"/>
                <w:sz w:val="20"/>
                <w:szCs w:val="20"/>
                <w:lang w:val="en-GB"/>
              </w:rPr>
            </w:pPr>
            <w:r>
              <w:rPr>
                <w:rFonts w:ascii="Times New Roman" w:hAnsi="Times New Roman" w:cs="Times New Roman"/>
                <w:sz w:val="20"/>
                <w:szCs w:val="20"/>
                <w:lang w:val="en-GB"/>
              </w:rPr>
              <w:t>51-250</w:t>
            </w:r>
          </w:p>
        </w:tc>
        <w:tc>
          <w:tcPr>
            <w:tcW w:w="3021" w:type="dxa"/>
          </w:tcPr>
          <w:p w14:paraId="641A7154"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17</w:t>
            </w:r>
          </w:p>
        </w:tc>
        <w:tc>
          <w:tcPr>
            <w:tcW w:w="3021" w:type="dxa"/>
            <w:tcBorders>
              <w:right w:val="nil"/>
            </w:tcBorders>
          </w:tcPr>
          <w:p w14:paraId="657A90C2"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15.18%</w:t>
            </w:r>
          </w:p>
        </w:tc>
      </w:tr>
      <w:tr w:rsidR="00A80C38" w:rsidRPr="00582B1C" w14:paraId="5220872B" w14:textId="77777777" w:rsidTr="002205A6">
        <w:tc>
          <w:tcPr>
            <w:tcW w:w="3020" w:type="dxa"/>
            <w:tcBorders>
              <w:left w:val="nil"/>
            </w:tcBorders>
          </w:tcPr>
          <w:p w14:paraId="50AF4A01" w14:textId="77777777" w:rsidR="00A80C38" w:rsidRPr="00582B1C" w:rsidRDefault="00A80C38" w:rsidP="002205A6">
            <w:pPr>
              <w:rPr>
                <w:rFonts w:ascii="Times New Roman" w:hAnsi="Times New Roman" w:cs="Times New Roman"/>
                <w:sz w:val="20"/>
                <w:szCs w:val="20"/>
                <w:lang w:val="en-GB"/>
              </w:rPr>
            </w:pPr>
            <w:r>
              <w:rPr>
                <w:rFonts w:ascii="Times New Roman" w:hAnsi="Times New Roman" w:cs="Times New Roman"/>
                <w:sz w:val="20"/>
                <w:szCs w:val="20"/>
                <w:lang w:val="en-GB"/>
              </w:rPr>
              <w:t>251-1000</w:t>
            </w:r>
          </w:p>
        </w:tc>
        <w:tc>
          <w:tcPr>
            <w:tcW w:w="3021" w:type="dxa"/>
          </w:tcPr>
          <w:p w14:paraId="6FB6EAE4"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8</w:t>
            </w:r>
          </w:p>
        </w:tc>
        <w:tc>
          <w:tcPr>
            <w:tcW w:w="3021" w:type="dxa"/>
            <w:tcBorders>
              <w:right w:val="nil"/>
            </w:tcBorders>
          </w:tcPr>
          <w:p w14:paraId="575E278F"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7.14%</w:t>
            </w:r>
          </w:p>
        </w:tc>
      </w:tr>
      <w:tr w:rsidR="00A80C38" w:rsidRPr="00582B1C" w14:paraId="74261FFA" w14:textId="77777777" w:rsidTr="002205A6">
        <w:tc>
          <w:tcPr>
            <w:tcW w:w="3020" w:type="dxa"/>
            <w:tcBorders>
              <w:left w:val="nil"/>
            </w:tcBorders>
          </w:tcPr>
          <w:p w14:paraId="44EE5DE1" w14:textId="77777777" w:rsidR="00A80C38" w:rsidRPr="0020164A" w:rsidRDefault="00A80C38" w:rsidP="002205A6">
            <w:pPr>
              <w:rPr>
                <w:rFonts w:ascii="Times New Roman" w:hAnsi="Times New Roman" w:cs="Times New Roman"/>
                <w:sz w:val="20"/>
                <w:szCs w:val="20"/>
                <w:lang w:val="en-GB"/>
              </w:rPr>
            </w:pPr>
            <w:r>
              <w:rPr>
                <w:rFonts w:ascii="Times New Roman" w:hAnsi="Times New Roman" w:cs="Times New Roman"/>
                <w:sz w:val="20"/>
                <w:szCs w:val="20"/>
                <w:lang w:val="en-GB"/>
              </w:rPr>
              <w:t>1001-50,000</w:t>
            </w:r>
          </w:p>
        </w:tc>
        <w:tc>
          <w:tcPr>
            <w:tcW w:w="3021" w:type="dxa"/>
          </w:tcPr>
          <w:p w14:paraId="079451BD"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3021" w:type="dxa"/>
            <w:tcBorders>
              <w:right w:val="nil"/>
            </w:tcBorders>
          </w:tcPr>
          <w:p w14:paraId="601080B2" w14:textId="77777777" w:rsidR="00A80C38" w:rsidRPr="00582B1C"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2.68%</w:t>
            </w:r>
          </w:p>
        </w:tc>
      </w:tr>
      <w:tr w:rsidR="00A80C38" w:rsidRPr="00582B1C" w14:paraId="12CB4234" w14:textId="77777777" w:rsidTr="002205A6">
        <w:tc>
          <w:tcPr>
            <w:tcW w:w="3020" w:type="dxa"/>
            <w:tcBorders>
              <w:left w:val="nil"/>
              <w:bottom w:val="single" w:sz="4" w:space="0" w:color="auto"/>
            </w:tcBorders>
          </w:tcPr>
          <w:p w14:paraId="75A5A890" w14:textId="77777777" w:rsidR="00A80C38" w:rsidRDefault="00A80C38" w:rsidP="002205A6">
            <w:pPr>
              <w:rPr>
                <w:rFonts w:ascii="Times New Roman" w:hAnsi="Times New Roman" w:cs="Times New Roman"/>
                <w:sz w:val="20"/>
                <w:szCs w:val="20"/>
                <w:lang w:val="en-GB"/>
              </w:rPr>
            </w:pPr>
            <w:r>
              <w:rPr>
                <w:rFonts w:ascii="Times New Roman" w:hAnsi="Times New Roman" w:cs="Times New Roman"/>
                <w:sz w:val="20"/>
                <w:szCs w:val="20"/>
                <w:lang w:val="en-GB"/>
              </w:rPr>
              <w:t>&gt; 50,000</w:t>
            </w:r>
          </w:p>
        </w:tc>
        <w:tc>
          <w:tcPr>
            <w:tcW w:w="3021" w:type="dxa"/>
          </w:tcPr>
          <w:p w14:paraId="6F408822" w14:textId="77777777" w:rsidR="00A80C38"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3021" w:type="dxa"/>
            <w:tcBorders>
              <w:bottom w:val="single" w:sz="4" w:space="0" w:color="auto"/>
              <w:right w:val="nil"/>
            </w:tcBorders>
          </w:tcPr>
          <w:p w14:paraId="19B368E1" w14:textId="77777777" w:rsidR="00A80C38" w:rsidRDefault="00A80C3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n.v.t.</w:t>
            </w:r>
          </w:p>
        </w:tc>
      </w:tr>
    </w:tbl>
    <w:p w14:paraId="6A84D905" w14:textId="77777777" w:rsidR="00AF5C60" w:rsidRDefault="00AF5C60" w:rsidP="00AF5C60">
      <w:pPr>
        <w:rPr>
          <w:rFonts w:ascii="Times New Roman" w:hAnsi="Times New Roman" w:cs="Times New Roman"/>
          <w:sz w:val="18"/>
          <w:szCs w:val="18"/>
          <w:lang w:val="en-GB"/>
        </w:rPr>
      </w:pPr>
      <w:proofErr w:type="spellStart"/>
      <w:r>
        <w:rPr>
          <w:rFonts w:ascii="Times New Roman" w:hAnsi="Times New Roman" w:cs="Times New Roman"/>
          <w:sz w:val="18"/>
          <w:szCs w:val="18"/>
          <w:lang w:val="en-GB"/>
        </w:rPr>
        <w:t>Tabel</w:t>
      </w:r>
      <w:proofErr w:type="spellEnd"/>
      <w:r>
        <w:rPr>
          <w:rFonts w:ascii="Times New Roman" w:hAnsi="Times New Roman" w:cs="Times New Roman"/>
          <w:sz w:val="18"/>
          <w:szCs w:val="18"/>
          <w:lang w:val="en-GB"/>
        </w:rPr>
        <w:t xml:space="preserve"> 3: </w:t>
      </w:r>
      <w:proofErr w:type="spellStart"/>
      <w:r>
        <w:rPr>
          <w:rFonts w:ascii="Times New Roman" w:hAnsi="Times New Roman" w:cs="Times New Roman"/>
          <w:sz w:val="18"/>
          <w:szCs w:val="18"/>
          <w:lang w:val="en-GB"/>
        </w:rPr>
        <w:t>Bedrijfsgrootte</w:t>
      </w:r>
      <w:proofErr w:type="spellEnd"/>
      <w:r>
        <w:rPr>
          <w:rFonts w:ascii="Times New Roman" w:hAnsi="Times New Roman" w:cs="Times New Roman"/>
          <w:sz w:val="18"/>
          <w:szCs w:val="18"/>
          <w:lang w:val="en-GB"/>
        </w:rPr>
        <w:t xml:space="preserve"> </w:t>
      </w:r>
    </w:p>
    <w:p w14:paraId="1657BAC5" w14:textId="77777777" w:rsidR="00AF5C60" w:rsidRDefault="00AF5C60" w:rsidP="00AF5C60">
      <w:pPr>
        <w:rPr>
          <w:rFonts w:ascii="Times New Roman" w:hAnsi="Times New Roman" w:cs="Times New Roman"/>
          <w:sz w:val="18"/>
          <w:szCs w:val="18"/>
          <w:lang w:val="en-GB"/>
        </w:rPr>
      </w:pPr>
    </w:p>
    <w:p w14:paraId="4F5881DC" w14:textId="43C317C5" w:rsidR="00931571" w:rsidRPr="0074618A" w:rsidRDefault="0074618A" w:rsidP="0074618A">
      <w:pPr>
        <w:pStyle w:val="Kop2"/>
        <w:spacing w:line="360" w:lineRule="auto"/>
        <w:rPr>
          <w:rFonts w:ascii="Times New Roman" w:hAnsi="Times New Roman" w:cs="Times New Roman"/>
          <w:sz w:val="24"/>
          <w:szCs w:val="24"/>
        </w:rPr>
      </w:pPr>
      <w:bookmarkStart w:id="9" w:name="_Toc87792768"/>
      <w:r w:rsidRPr="0074618A">
        <w:rPr>
          <w:rFonts w:ascii="Times New Roman" w:hAnsi="Times New Roman" w:cs="Times New Roman"/>
          <w:sz w:val="24"/>
          <w:szCs w:val="24"/>
        </w:rPr>
        <w:t xml:space="preserve">4.2 </w:t>
      </w:r>
      <w:r w:rsidR="00931571" w:rsidRPr="0074618A">
        <w:rPr>
          <w:rFonts w:ascii="Times New Roman" w:hAnsi="Times New Roman" w:cs="Times New Roman"/>
          <w:sz w:val="24"/>
          <w:szCs w:val="24"/>
        </w:rPr>
        <w:t>De p</w:t>
      </w:r>
      <w:r w:rsidR="002C7279" w:rsidRPr="0074618A">
        <w:rPr>
          <w:rFonts w:ascii="Times New Roman" w:hAnsi="Times New Roman" w:cs="Times New Roman"/>
          <w:sz w:val="24"/>
          <w:szCs w:val="24"/>
        </w:rPr>
        <w:t>restatie</w:t>
      </w:r>
      <w:r w:rsidR="00541711" w:rsidRPr="0074618A">
        <w:rPr>
          <w:rFonts w:ascii="Times New Roman" w:hAnsi="Times New Roman" w:cs="Times New Roman"/>
          <w:sz w:val="24"/>
          <w:szCs w:val="24"/>
        </w:rPr>
        <w:t>s van de deelnemende bedrijven</w:t>
      </w:r>
      <w:r w:rsidR="002C7279" w:rsidRPr="0074618A">
        <w:rPr>
          <w:rFonts w:ascii="Times New Roman" w:hAnsi="Times New Roman" w:cs="Times New Roman"/>
          <w:sz w:val="24"/>
          <w:szCs w:val="24"/>
        </w:rPr>
        <w:t xml:space="preserve"> tijdens de COVID-19 crisis </w:t>
      </w:r>
      <w:r w:rsidR="00B556CE" w:rsidRPr="0074618A">
        <w:rPr>
          <w:rFonts w:ascii="Times New Roman" w:hAnsi="Times New Roman" w:cs="Times New Roman"/>
          <w:sz w:val="24"/>
          <w:szCs w:val="24"/>
        </w:rPr>
        <w:t>over</w:t>
      </w:r>
      <w:r w:rsidR="00376924" w:rsidRPr="0074618A">
        <w:rPr>
          <w:rFonts w:ascii="Times New Roman" w:hAnsi="Times New Roman" w:cs="Times New Roman"/>
          <w:sz w:val="24"/>
          <w:szCs w:val="24"/>
        </w:rPr>
        <w:t xml:space="preserve"> de afgelopen 1.5 jaar</w:t>
      </w:r>
      <w:bookmarkEnd w:id="9"/>
      <w:r w:rsidR="00376924" w:rsidRPr="0074618A">
        <w:rPr>
          <w:rFonts w:ascii="Times New Roman" w:hAnsi="Times New Roman" w:cs="Times New Roman"/>
          <w:sz w:val="24"/>
          <w:szCs w:val="24"/>
        </w:rPr>
        <w:t xml:space="preserve"> </w:t>
      </w:r>
    </w:p>
    <w:p w14:paraId="1226D108" w14:textId="138CDA74" w:rsidR="00683E55" w:rsidRDefault="00683E55" w:rsidP="0074618A">
      <w:pPr>
        <w:spacing w:line="360" w:lineRule="auto"/>
        <w:rPr>
          <w:rFonts w:ascii="Times New Roman" w:hAnsi="Times New Roman" w:cs="Times New Roman"/>
        </w:rPr>
      </w:pPr>
      <w:r w:rsidRPr="00683E55">
        <w:rPr>
          <w:rFonts w:ascii="Times New Roman" w:hAnsi="Times New Roman" w:cs="Times New Roman"/>
        </w:rPr>
        <w:t xml:space="preserve">Onze financiële prestatie was veel beter dan die van de </w:t>
      </w:r>
      <w:r w:rsidR="0074618A">
        <w:rPr>
          <w:rFonts w:ascii="Times New Roman" w:hAnsi="Times New Roman" w:cs="Times New Roman"/>
        </w:rPr>
        <w:t>concurrentie</w:t>
      </w:r>
      <w:r w:rsidR="007F59C4">
        <w:rPr>
          <w:rFonts w:ascii="Times New Roman" w:hAnsi="Times New Roman" w:cs="Times New Roman"/>
        </w:rPr>
        <w:t>.</w:t>
      </w:r>
    </w:p>
    <w:tbl>
      <w:tblPr>
        <w:tblStyle w:val="Tabelraster"/>
        <w:tblW w:w="0" w:type="auto"/>
        <w:tblLook w:val="04A0" w:firstRow="1" w:lastRow="0" w:firstColumn="1" w:lastColumn="0" w:noHBand="0" w:noVBand="1"/>
      </w:tblPr>
      <w:tblGrid>
        <w:gridCol w:w="3686"/>
        <w:gridCol w:w="2332"/>
        <w:gridCol w:w="3008"/>
      </w:tblGrid>
      <w:tr w:rsidR="007A0F8E" w:rsidRPr="007B32CC" w14:paraId="0DFFEB91" w14:textId="77777777" w:rsidTr="002205A6">
        <w:tc>
          <w:tcPr>
            <w:tcW w:w="3686" w:type="dxa"/>
            <w:tcBorders>
              <w:left w:val="nil"/>
              <w:bottom w:val="single" w:sz="4" w:space="0" w:color="auto"/>
              <w:right w:val="nil"/>
            </w:tcBorders>
          </w:tcPr>
          <w:p w14:paraId="6FEF7E7D" w14:textId="6BDAA32D" w:rsidR="007A0F8E" w:rsidRPr="007F59C4" w:rsidRDefault="007A0F8E" w:rsidP="002205A6">
            <w:pPr>
              <w:rPr>
                <w:rFonts w:ascii="Times New Roman" w:hAnsi="Times New Roman" w:cs="Times New Roman"/>
                <w:sz w:val="20"/>
                <w:szCs w:val="20"/>
              </w:rPr>
            </w:pPr>
            <w:r w:rsidRPr="00D4262D">
              <w:rPr>
                <w:rFonts w:ascii="Times New Roman" w:hAnsi="Times New Roman" w:cs="Times New Roman"/>
                <w:sz w:val="20"/>
                <w:szCs w:val="20"/>
              </w:rPr>
              <w:br/>
            </w:r>
          </w:p>
        </w:tc>
        <w:tc>
          <w:tcPr>
            <w:tcW w:w="2332" w:type="dxa"/>
            <w:tcBorders>
              <w:left w:val="nil"/>
              <w:bottom w:val="single" w:sz="4" w:space="0" w:color="auto"/>
              <w:right w:val="nil"/>
            </w:tcBorders>
          </w:tcPr>
          <w:p w14:paraId="51D46524" w14:textId="77777777" w:rsidR="007A0F8E" w:rsidRPr="007B32CC" w:rsidRDefault="007A0F8E" w:rsidP="002205A6">
            <w:pPr>
              <w:jc w:val="center"/>
              <w:rPr>
                <w:rFonts w:ascii="Times New Roman" w:hAnsi="Times New Roman" w:cs="Times New Roman"/>
                <w:sz w:val="20"/>
                <w:szCs w:val="20"/>
                <w:lang w:val="en-GB"/>
              </w:rPr>
            </w:pPr>
            <w:proofErr w:type="spellStart"/>
            <w:r>
              <w:rPr>
                <w:rFonts w:ascii="Times New Roman" w:hAnsi="Times New Roman" w:cs="Times New Roman"/>
                <w:sz w:val="20"/>
                <w:szCs w:val="20"/>
                <w:lang w:val="en-GB"/>
              </w:rPr>
              <w:t>Hoeveelheid</w:t>
            </w:r>
            <w:proofErr w:type="spellEnd"/>
          </w:p>
        </w:tc>
        <w:tc>
          <w:tcPr>
            <w:tcW w:w="3008" w:type="dxa"/>
            <w:tcBorders>
              <w:left w:val="nil"/>
              <w:bottom w:val="single" w:sz="4" w:space="0" w:color="auto"/>
              <w:right w:val="nil"/>
            </w:tcBorders>
          </w:tcPr>
          <w:p w14:paraId="5C38E6ED" w14:textId="205FE1F6" w:rsidR="007A0F8E" w:rsidRPr="007B32CC" w:rsidRDefault="007A0F8E"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Percent</w:t>
            </w:r>
            <w:r>
              <w:rPr>
                <w:rFonts w:ascii="Times New Roman" w:hAnsi="Times New Roman" w:cs="Times New Roman"/>
                <w:sz w:val="20"/>
                <w:szCs w:val="20"/>
                <w:lang w:val="en-GB"/>
              </w:rPr>
              <w:t>age</w:t>
            </w:r>
          </w:p>
        </w:tc>
      </w:tr>
      <w:tr w:rsidR="007A0F8E" w:rsidRPr="007B32CC" w14:paraId="5B0D48CA" w14:textId="77777777" w:rsidTr="002205A6">
        <w:tc>
          <w:tcPr>
            <w:tcW w:w="3686" w:type="dxa"/>
            <w:tcBorders>
              <w:left w:val="nil"/>
              <w:bottom w:val="nil"/>
              <w:right w:val="nil"/>
            </w:tcBorders>
          </w:tcPr>
          <w:p w14:paraId="2DFCC882" w14:textId="7FE652EB" w:rsidR="007A0F8E" w:rsidRPr="00D4262D" w:rsidRDefault="007A0F8E" w:rsidP="002205A6">
            <w:pPr>
              <w:rPr>
                <w:rFonts w:ascii="Times New Roman" w:hAnsi="Times New Roman" w:cs="Times New Roman"/>
                <w:sz w:val="20"/>
                <w:szCs w:val="20"/>
              </w:rPr>
            </w:pPr>
            <w:r>
              <w:rPr>
                <w:rFonts w:ascii="Times New Roman" w:hAnsi="Times New Roman" w:cs="Times New Roman"/>
                <w:sz w:val="20"/>
                <w:szCs w:val="20"/>
              </w:rPr>
              <w:t>1. Sterk mee oneens</w:t>
            </w:r>
          </w:p>
        </w:tc>
        <w:tc>
          <w:tcPr>
            <w:tcW w:w="2332" w:type="dxa"/>
            <w:tcBorders>
              <w:left w:val="nil"/>
              <w:bottom w:val="nil"/>
              <w:right w:val="nil"/>
            </w:tcBorders>
          </w:tcPr>
          <w:p w14:paraId="55A4EADB" w14:textId="77777777" w:rsidR="007A0F8E" w:rsidRPr="007B32CC" w:rsidRDefault="007A0F8E"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2</w:t>
            </w:r>
          </w:p>
        </w:tc>
        <w:tc>
          <w:tcPr>
            <w:tcW w:w="3008" w:type="dxa"/>
            <w:tcBorders>
              <w:left w:val="nil"/>
              <w:bottom w:val="nil"/>
              <w:right w:val="nil"/>
            </w:tcBorders>
          </w:tcPr>
          <w:p w14:paraId="32D2C646" w14:textId="1A017676" w:rsidR="007A0F8E" w:rsidRPr="007B32CC" w:rsidRDefault="00BE5211"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1.8%</w:t>
            </w:r>
          </w:p>
        </w:tc>
      </w:tr>
      <w:tr w:rsidR="007A0F8E" w:rsidRPr="007B32CC" w14:paraId="47B0295F" w14:textId="77777777" w:rsidTr="002205A6">
        <w:tc>
          <w:tcPr>
            <w:tcW w:w="3686" w:type="dxa"/>
            <w:tcBorders>
              <w:top w:val="nil"/>
              <w:left w:val="nil"/>
              <w:bottom w:val="nil"/>
              <w:right w:val="nil"/>
            </w:tcBorders>
          </w:tcPr>
          <w:p w14:paraId="27AE53A9" w14:textId="7ADA1F6A" w:rsidR="007A0F8E" w:rsidRPr="007B32CC" w:rsidRDefault="007A0F8E"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2. </w:t>
            </w:r>
            <w:proofErr w:type="spellStart"/>
            <w:r>
              <w:rPr>
                <w:rFonts w:ascii="Times New Roman" w:hAnsi="Times New Roman" w:cs="Times New Roman"/>
                <w:sz w:val="20"/>
                <w:szCs w:val="20"/>
                <w:lang w:val="en-GB"/>
              </w:rPr>
              <w:t>Oneens</w:t>
            </w:r>
            <w:proofErr w:type="spellEnd"/>
          </w:p>
        </w:tc>
        <w:tc>
          <w:tcPr>
            <w:tcW w:w="2332" w:type="dxa"/>
            <w:tcBorders>
              <w:top w:val="nil"/>
              <w:left w:val="nil"/>
              <w:bottom w:val="nil"/>
              <w:right w:val="nil"/>
            </w:tcBorders>
          </w:tcPr>
          <w:p w14:paraId="65CC51E9" w14:textId="3FED72A2" w:rsidR="007A0F8E" w:rsidRPr="007B32CC" w:rsidRDefault="00BE5211"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10</w:t>
            </w:r>
          </w:p>
        </w:tc>
        <w:tc>
          <w:tcPr>
            <w:tcW w:w="3008" w:type="dxa"/>
            <w:tcBorders>
              <w:top w:val="nil"/>
              <w:left w:val="nil"/>
              <w:bottom w:val="nil"/>
              <w:right w:val="nil"/>
            </w:tcBorders>
          </w:tcPr>
          <w:p w14:paraId="6A6F377A" w14:textId="21917B67" w:rsidR="007A0F8E" w:rsidRPr="007B32CC" w:rsidRDefault="00BE5211"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8.9%</w:t>
            </w:r>
          </w:p>
        </w:tc>
      </w:tr>
      <w:tr w:rsidR="007A0F8E" w:rsidRPr="007B32CC" w14:paraId="4CE0BD51" w14:textId="77777777" w:rsidTr="002205A6">
        <w:tc>
          <w:tcPr>
            <w:tcW w:w="3686" w:type="dxa"/>
            <w:tcBorders>
              <w:top w:val="nil"/>
              <w:left w:val="nil"/>
              <w:bottom w:val="nil"/>
              <w:right w:val="nil"/>
            </w:tcBorders>
          </w:tcPr>
          <w:p w14:paraId="4C300A7C" w14:textId="7EEE6652" w:rsidR="007A0F8E" w:rsidRPr="007B32CC" w:rsidRDefault="007A0F8E"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3. </w:t>
            </w:r>
            <w:proofErr w:type="spellStart"/>
            <w:r>
              <w:rPr>
                <w:rFonts w:ascii="Times New Roman" w:hAnsi="Times New Roman" w:cs="Times New Roman"/>
                <w:sz w:val="20"/>
                <w:szCs w:val="20"/>
                <w:lang w:val="en-GB"/>
              </w:rPr>
              <w:t>Enigszins</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oneens</w:t>
            </w:r>
            <w:proofErr w:type="spellEnd"/>
          </w:p>
        </w:tc>
        <w:tc>
          <w:tcPr>
            <w:tcW w:w="2332" w:type="dxa"/>
            <w:tcBorders>
              <w:top w:val="nil"/>
              <w:left w:val="nil"/>
              <w:bottom w:val="nil"/>
              <w:right w:val="nil"/>
            </w:tcBorders>
          </w:tcPr>
          <w:p w14:paraId="6A0F233E" w14:textId="3C295E94" w:rsidR="007A0F8E" w:rsidRPr="007B32CC" w:rsidRDefault="00BE5211"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4</w:t>
            </w:r>
          </w:p>
        </w:tc>
        <w:tc>
          <w:tcPr>
            <w:tcW w:w="3008" w:type="dxa"/>
            <w:tcBorders>
              <w:top w:val="nil"/>
              <w:left w:val="nil"/>
              <w:bottom w:val="nil"/>
              <w:right w:val="nil"/>
            </w:tcBorders>
          </w:tcPr>
          <w:p w14:paraId="61C7E673" w14:textId="0AD7380C" w:rsidR="007A0F8E" w:rsidRPr="007B32CC" w:rsidRDefault="0082668F"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14.3%</w:t>
            </w:r>
          </w:p>
        </w:tc>
      </w:tr>
      <w:tr w:rsidR="007A0F8E" w:rsidRPr="007B32CC" w14:paraId="39CF0455" w14:textId="77777777" w:rsidTr="002205A6">
        <w:tc>
          <w:tcPr>
            <w:tcW w:w="3686" w:type="dxa"/>
            <w:tcBorders>
              <w:top w:val="nil"/>
              <w:left w:val="nil"/>
              <w:bottom w:val="nil"/>
              <w:right w:val="nil"/>
            </w:tcBorders>
          </w:tcPr>
          <w:p w14:paraId="64CBA9B6" w14:textId="3A9464E4" w:rsidR="007A0F8E" w:rsidRPr="007A0F8E" w:rsidRDefault="007A0F8E" w:rsidP="002205A6">
            <w:pPr>
              <w:rPr>
                <w:rFonts w:ascii="Times New Roman" w:hAnsi="Times New Roman" w:cs="Times New Roman"/>
                <w:sz w:val="20"/>
                <w:szCs w:val="20"/>
              </w:rPr>
            </w:pPr>
            <w:r w:rsidRPr="007A0F8E">
              <w:rPr>
                <w:rFonts w:ascii="Times New Roman" w:hAnsi="Times New Roman" w:cs="Times New Roman"/>
                <w:sz w:val="20"/>
                <w:szCs w:val="20"/>
              </w:rPr>
              <w:t>4. Niet mee oneens en n</w:t>
            </w:r>
            <w:r>
              <w:rPr>
                <w:rFonts w:ascii="Times New Roman" w:hAnsi="Times New Roman" w:cs="Times New Roman"/>
                <w:sz w:val="20"/>
                <w:szCs w:val="20"/>
              </w:rPr>
              <w:t>iet mee eens (neutraal)</w:t>
            </w:r>
          </w:p>
        </w:tc>
        <w:tc>
          <w:tcPr>
            <w:tcW w:w="2332" w:type="dxa"/>
            <w:tcBorders>
              <w:top w:val="nil"/>
              <w:left w:val="nil"/>
              <w:bottom w:val="nil"/>
              <w:right w:val="nil"/>
            </w:tcBorders>
          </w:tcPr>
          <w:p w14:paraId="743A8A6C" w14:textId="76D564E4" w:rsidR="007A0F8E" w:rsidRPr="007B32CC" w:rsidRDefault="0082668F"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49</w:t>
            </w:r>
          </w:p>
        </w:tc>
        <w:tc>
          <w:tcPr>
            <w:tcW w:w="3008" w:type="dxa"/>
            <w:tcBorders>
              <w:top w:val="nil"/>
              <w:left w:val="nil"/>
              <w:bottom w:val="nil"/>
              <w:right w:val="nil"/>
            </w:tcBorders>
          </w:tcPr>
          <w:p w14:paraId="04DD533D" w14:textId="2A15275C" w:rsidR="007A0F8E" w:rsidRPr="007B32CC" w:rsidRDefault="0082668F"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43.8%</w:t>
            </w:r>
          </w:p>
        </w:tc>
      </w:tr>
      <w:tr w:rsidR="007A0F8E" w:rsidRPr="007B32CC" w14:paraId="0065B6D2" w14:textId="77777777" w:rsidTr="002205A6">
        <w:tc>
          <w:tcPr>
            <w:tcW w:w="3686" w:type="dxa"/>
            <w:tcBorders>
              <w:top w:val="nil"/>
              <w:left w:val="nil"/>
              <w:bottom w:val="nil"/>
              <w:right w:val="nil"/>
            </w:tcBorders>
          </w:tcPr>
          <w:p w14:paraId="55E5FB0F" w14:textId="5CD497DB" w:rsidR="007A0F8E" w:rsidRPr="007B32CC" w:rsidRDefault="007A0F8E"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5. </w:t>
            </w:r>
            <w:proofErr w:type="spellStart"/>
            <w:r>
              <w:rPr>
                <w:rFonts w:ascii="Times New Roman" w:hAnsi="Times New Roman" w:cs="Times New Roman"/>
                <w:sz w:val="20"/>
                <w:szCs w:val="20"/>
                <w:lang w:val="en-GB"/>
              </w:rPr>
              <w:t>Enigszins</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eens</w:t>
            </w:r>
            <w:proofErr w:type="spellEnd"/>
            <w:r>
              <w:rPr>
                <w:rFonts w:ascii="Times New Roman" w:hAnsi="Times New Roman" w:cs="Times New Roman"/>
                <w:sz w:val="20"/>
                <w:szCs w:val="20"/>
                <w:lang w:val="en-GB"/>
              </w:rPr>
              <w:t xml:space="preserve"> </w:t>
            </w:r>
          </w:p>
        </w:tc>
        <w:tc>
          <w:tcPr>
            <w:tcW w:w="2332" w:type="dxa"/>
            <w:tcBorders>
              <w:top w:val="nil"/>
              <w:left w:val="nil"/>
              <w:bottom w:val="nil"/>
              <w:right w:val="nil"/>
            </w:tcBorders>
          </w:tcPr>
          <w:p w14:paraId="72DD418B" w14:textId="39B2CB8A" w:rsidR="007A0F8E" w:rsidRPr="007B32CC" w:rsidRDefault="0082668F"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18</w:t>
            </w:r>
          </w:p>
        </w:tc>
        <w:tc>
          <w:tcPr>
            <w:tcW w:w="3008" w:type="dxa"/>
            <w:tcBorders>
              <w:top w:val="nil"/>
              <w:left w:val="nil"/>
              <w:bottom w:val="nil"/>
              <w:right w:val="nil"/>
            </w:tcBorders>
          </w:tcPr>
          <w:p w14:paraId="2D285C32" w14:textId="0EC1BFDC" w:rsidR="007A0F8E" w:rsidRPr="007B32CC" w:rsidRDefault="0082668F"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16.1%</w:t>
            </w:r>
          </w:p>
        </w:tc>
      </w:tr>
      <w:tr w:rsidR="007A0F8E" w:rsidRPr="007B32CC" w14:paraId="717990BD" w14:textId="77777777" w:rsidTr="007A0F8E">
        <w:tc>
          <w:tcPr>
            <w:tcW w:w="3686" w:type="dxa"/>
            <w:tcBorders>
              <w:top w:val="nil"/>
              <w:left w:val="nil"/>
              <w:bottom w:val="nil"/>
              <w:right w:val="nil"/>
            </w:tcBorders>
          </w:tcPr>
          <w:p w14:paraId="592342CC" w14:textId="7ED36C74" w:rsidR="007A0F8E" w:rsidRPr="00D4262D" w:rsidRDefault="007A0F8E" w:rsidP="002205A6">
            <w:pPr>
              <w:rPr>
                <w:rFonts w:ascii="Times New Roman" w:hAnsi="Times New Roman" w:cs="Times New Roman"/>
                <w:sz w:val="20"/>
                <w:szCs w:val="20"/>
              </w:rPr>
            </w:pPr>
            <w:r>
              <w:rPr>
                <w:rFonts w:ascii="Times New Roman" w:hAnsi="Times New Roman" w:cs="Times New Roman"/>
                <w:sz w:val="20"/>
                <w:szCs w:val="20"/>
              </w:rPr>
              <w:t>6. Eens</w:t>
            </w:r>
          </w:p>
        </w:tc>
        <w:tc>
          <w:tcPr>
            <w:tcW w:w="2332" w:type="dxa"/>
            <w:tcBorders>
              <w:top w:val="nil"/>
              <w:left w:val="nil"/>
              <w:bottom w:val="nil"/>
              <w:right w:val="nil"/>
            </w:tcBorders>
          </w:tcPr>
          <w:p w14:paraId="38C661E8" w14:textId="4FB998B4" w:rsidR="007A0F8E" w:rsidRPr="007B32CC" w:rsidRDefault="0082668F"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24</w:t>
            </w:r>
          </w:p>
        </w:tc>
        <w:tc>
          <w:tcPr>
            <w:tcW w:w="3008" w:type="dxa"/>
            <w:tcBorders>
              <w:top w:val="nil"/>
              <w:left w:val="nil"/>
              <w:bottom w:val="nil"/>
              <w:right w:val="nil"/>
            </w:tcBorders>
          </w:tcPr>
          <w:p w14:paraId="2DA6C252" w14:textId="7D989FAF" w:rsidR="007A0F8E" w:rsidRPr="007B32CC" w:rsidRDefault="0082668F"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21.4%</w:t>
            </w:r>
          </w:p>
        </w:tc>
      </w:tr>
      <w:tr w:rsidR="007A0F8E" w:rsidRPr="007B32CC" w14:paraId="3825E674" w14:textId="77777777" w:rsidTr="007A0F8E">
        <w:tc>
          <w:tcPr>
            <w:tcW w:w="3686" w:type="dxa"/>
            <w:tcBorders>
              <w:top w:val="nil"/>
              <w:left w:val="nil"/>
              <w:bottom w:val="single" w:sz="4" w:space="0" w:color="auto"/>
              <w:right w:val="nil"/>
            </w:tcBorders>
          </w:tcPr>
          <w:p w14:paraId="5FB29167" w14:textId="07D82E4D" w:rsidR="007A0F8E" w:rsidRPr="007B32CC" w:rsidRDefault="007A0F8E"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7. </w:t>
            </w:r>
            <w:proofErr w:type="spellStart"/>
            <w:r>
              <w:rPr>
                <w:rFonts w:ascii="Times New Roman" w:hAnsi="Times New Roman" w:cs="Times New Roman"/>
                <w:sz w:val="20"/>
                <w:szCs w:val="20"/>
                <w:lang w:val="en-GB"/>
              </w:rPr>
              <w:t>Sterk</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eens</w:t>
            </w:r>
            <w:proofErr w:type="spellEnd"/>
          </w:p>
        </w:tc>
        <w:tc>
          <w:tcPr>
            <w:tcW w:w="2332" w:type="dxa"/>
            <w:tcBorders>
              <w:top w:val="nil"/>
              <w:left w:val="nil"/>
              <w:bottom w:val="single" w:sz="4" w:space="0" w:color="auto"/>
              <w:right w:val="nil"/>
            </w:tcBorders>
          </w:tcPr>
          <w:p w14:paraId="6081083D" w14:textId="32FBF3F0" w:rsidR="007A0F8E" w:rsidRPr="007B32CC" w:rsidRDefault="0082668F"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c>
          <w:tcPr>
            <w:tcW w:w="3008" w:type="dxa"/>
            <w:tcBorders>
              <w:top w:val="nil"/>
              <w:left w:val="nil"/>
              <w:bottom w:val="single" w:sz="4" w:space="0" w:color="auto"/>
              <w:right w:val="nil"/>
            </w:tcBorders>
          </w:tcPr>
          <w:p w14:paraId="5125F49C" w14:textId="452F02B4" w:rsidR="007A0F8E" w:rsidRPr="007B32CC" w:rsidRDefault="00376924"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4.5%</w:t>
            </w:r>
          </w:p>
        </w:tc>
      </w:tr>
    </w:tbl>
    <w:p w14:paraId="076CB1D9" w14:textId="1760B7CB" w:rsidR="007A0F8E" w:rsidRPr="00020DFA" w:rsidRDefault="0074618A" w:rsidP="00A80C38">
      <w:pPr>
        <w:spacing w:line="360" w:lineRule="auto"/>
        <w:rPr>
          <w:rFonts w:ascii="Times New Roman" w:hAnsi="Times New Roman" w:cs="Times New Roman"/>
          <w:sz w:val="18"/>
          <w:szCs w:val="18"/>
        </w:rPr>
      </w:pPr>
      <w:r w:rsidRPr="00020DFA">
        <w:rPr>
          <w:rFonts w:ascii="Times New Roman" w:hAnsi="Times New Roman" w:cs="Times New Roman"/>
          <w:sz w:val="18"/>
          <w:szCs w:val="18"/>
        </w:rPr>
        <w:t>Tabel 4: Financiële prestatie ten opzichte van de co</w:t>
      </w:r>
      <w:r w:rsidR="0077278D" w:rsidRPr="00020DFA">
        <w:rPr>
          <w:rFonts w:ascii="Times New Roman" w:hAnsi="Times New Roman" w:cs="Times New Roman"/>
          <w:sz w:val="18"/>
          <w:szCs w:val="18"/>
        </w:rPr>
        <w:t>ncurrentie</w:t>
      </w:r>
    </w:p>
    <w:p w14:paraId="5457661D" w14:textId="61D11152" w:rsidR="00376924" w:rsidRPr="00376924" w:rsidRDefault="00376924" w:rsidP="00376924">
      <w:pPr>
        <w:spacing w:line="360" w:lineRule="auto"/>
        <w:rPr>
          <w:rFonts w:ascii="Times New Roman" w:hAnsi="Times New Roman" w:cs="Times New Roman"/>
        </w:rPr>
      </w:pPr>
      <w:r>
        <w:rPr>
          <w:rFonts w:ascii="Times New Roman" w:hAnsi="Times New Roman" w:cs="Times New Roman"/>
        </w:rPr>
        <w:t xml:space="preserve">Het marktaandeel van ons bedrijf was veel beter dan die van de </w:t>
      </w:r>
      <w:r w:rsidR="0074618A">
        <w:rPr>
          <w:rFonts w:ascii="Times New Roman" w:hAnsi="Times New Roman" w:cs="Times New Roman"/>
        </w:rPr>
        <w:t>concurrentie</w:t>
      </w:r>
      <w:r w:rsidR="007F59C4">
        <w:rPr>
          <w:rFonts w:ascii="Times New Roman" w:hAnsi="Times New Roman" w:cs="Times New Roman"/>
        </w:rPr>
        <w:t>.</w:t>
      </w:r>
    </w:p>
    <w:tbl>
      <w:tblPr>
        <w:tblStyle w:val="Tabelraster"/>
        <w:tblW w:w="0" w:type="auto"/>
        <w:tblLook w:val="04A0" w:firstRow="1" w:lastRow="0" w:firstColumn="1" w:lastColumn="0" w:noHBand="0" w:noVBand="1"/>
      </w:tblPr>
      <w:tblGrid>
        <w:gridCol w:w="3686"/>
        <w:gridCol w:w="2332"/>
        <w:gridCol w:w="3008"/>
      </w:tblGrid>
      <w:tr w:rsidR="00376924" w:rsidRPr="007B32CC" w14:paraId="30F98E87" w14:textId="77777777" w:rsidTr="002205A6">
        <w:tc>
          <w:tcPr>
            <w:tcW w:w="3686" w:type="dxa"/>
            <w:tcBorders>
              <w:left w:val="nil"/>
              <w:bottom w:val="single" w:sz="4" w:space="0" w:color="auto"/>
              <w:right w:val="nil"/>
            </w:tcBorders>
          </w:tcPr>
          <w:p w14:paraId="37F54C97" w14:textId="77777777" w:rsidR="00376924" w:rsidRPr="00376924" w:rsidRDefault="00376924" w:rsidP="002205A6">
            <w:pPr>
              <w:rPr>
                <w:rFonts w:ascii="Times New Roman" w:hAnsi="Times New Roman" w:cs="Times New Roman"/>
                <w:sz w:val="20"/>
                <w:szCs w:val="20"/>
              </w:rPr>
            </w:pPr>
            <w:r w:rsidRPr="00D4262D">
              <w:rPr>
                <w:rFonts w:ascii="Times New Roman" w:hAnsi="Times New Roman" w:cs="Times New Roman"/>
                <w:sz w:val="20"/>
                <w:szCs w:val="20"/>
              </w:rPr>
              <w:br/>
            </w:r>
          </w:p>
        </w:tc>
        <w:tc>
          <w:tcPr>
            <w:tcW w:w="2332" w:type="dxa"/>
            <w:tcBorders>
              <w:left w:val="nil"/>
              <w:bottom w:val="single" w:sz="4" w:space="0" w:color="auto"/>
              <w:right w:val="nil"/>
            </w:tcBorders>
          </w:tcPr>
          <w:p w14:paraId="5887FF77" w14:textId="77777777" w:rsidR="00376924" w:rsidRPr="007B32CC" w:rsidRDefault="00376924" w:rsidP="002205A6">
            <w:pPr>
              <w:jc w:val="center"/>
              <w:rPr>
                <w:rFonts w:ascii="Times New Roman" w:hAnsi="Times New Roman" w:cs="Times New Roman"/>
                <w:sz w:val="20"/>
                <w:szCs w:val="20"/>
                <w:lang w:val="en-GB"/>
              </w:rPr>
            </w:pPr>
            <w:proofErr w:type="spellStart"/>
            <w:r>
              <w:rPr>
                <w:rFonts w:ascii="Times New Roman" w:hAnsi="Times New Roman" w:cs="Times New Roman"/>
                <w:sz w:val="20"/>
                <w:szCs w:val="20"/>
                <w:lang w:val="en-GB"/>
              </w:rPr>
              <w:t>Hoeveelheid</w:t>
            </w:r>
            <w:proofErr w:type="spellEnd"/>
          </w:p>
        </w:tc>
        <w:tc>
          <w:tcPr>
            <w:tcW w:w="3008" w:type="dxa"/>
            <w:tcBorders>
              <w:left w:val="nil"/>
              <w:bottom w:val="single" w:sz="4" w:space="0" w:color="auto"/>
              <w:right w:val="nil"/>
            </w:tcBorders>
          </w:tcPr>
          <w:p w14:paraId="7460646D" w14:textId="77777777" w:rsidR="00376924" w:rsidRPr="007B32CC" w:rsidRDefault="00376924"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Percent</w:t>
            </w:r>
            <w:r>
              <w:rPr>
                <w:rFonts w:ascii="Times New Roman" w:hAnsi="Times New Roman" w:cs="Times New Roman"/>
                <w:sz w:val="20"/>
                <w:szCs w:val="20"/>
                <w:lang w:val="en-GB"/>
              </w:rPr>
              <w:t>age</w:t>
            </w:r>
          </w:p>
        </w:tc>
      </w:tr>
      <w:tr w:rsidR="00376924" w:rsidRPr="007B32CC" w14:paraId="7E393FB0" w14:textId="77777777" w:rsidTr="002205A6">
        <w:tc>
          <w:tcPr>
            <w:tcW w:w="3686" w:type="dxa"/>
            <w:tcBorders>
              <w:left w:val="nil"/>
              <w:bottom w:val="nil"/>
              <w:right w:val="nil"/>
            </w:tcBorders>
          </w:tcPr>
          <w:p w14:paraId="70DD9E4B" w14:textId="77777777" w:rsidR="00376924" w:rsidRPr="00D4262D" w:rsidRDefault="00376924" w:rsidP="002205A6">
            <w:pPr>
              <w:rPr>
                <w:rFonts w:ascii="Times New Roman" w:hAnsi="Times New Roman" w:cs="Times New Roman"/>
                <w:sz w:val="20"/>
                <w:szCs w:val="20"/>
              </w:rPr>
            </w:pPr>
            <w:r>
              <w:rPr>
                <w:rFonts w:ascii="Times New Roman" w:hAnsi="Times New Roman" w:cs="Times New Roman"/>
                <w:sz w:val="20"/>
                <w:szCs w:val="20"/>
              </w:rPr>
              <w:t>1. Sterk mee oneens</w:t>
            </w:r>
          </w:p>
        </w:tc>
        <w:tc>
          <w:tcPr>
            <w:tcW w:w="2332" w:type="dxa"/>
            <w:tcBorders>
              <w:left w:val="nil"/>
              <w:bottom w:val="nil"/>
              <w:right w:val="nil"/>
            </w:tcBorders>
          </w:tcPr>
          <w:p w14:paraId="010E8781" w14:textId="77777777" w:rsidR="00376924" w:rsidRPr="007B32CC" w:rsidRDefault="00376924"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2</w:t>
            </w:r>
          </w:p>
        </w:tc>
        <w:tc>
          <w:tcPr>
            <w:tcW w:w="3008" w:type="dxa"/>
            <w:tcBorders>
              <w:left w:val="nil"/>
              <w:bottom w:val="nil"/>
              <w:right w:val="nil"/>
            </w:tcBorders>
          </w:tcPr>
          <w:p w14:paraId="257114D7" w14:textId="77777777" w:rsidR="00376924" w:rsidRPr="007B32CC" w:rsidRDefault="00376924"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1.8%</w:t>
            </w:r>
          </w:p>
        </w:tc>
      </w:tr>
      <w:tr w:rsidR="00376924" w:rsidRPr="007B32CC" w14:paraId="550C9082" w14:textId="77777777" w:rsidTr="002205A6">
        <w:tc>
          <w:tcPr>
            <w:tcW w:w="3686" w:type="dxa"/>
            <w:tcBorders>
              <w:top w:val="nil"/>
              <w:left w:val="nil"/>
              <w:bottom w:val="nil"/>
              <w:right w:val="nil"/>
            </w:tcBorders>
          </w:tcPr>
          <w:p w14:paraId="754D487F" w14:textId="77777777" w:rsidR="00376924" w:rsidRPr="007B32CC" w:rsidRDefault="00376924"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2. </w:t>
            </w:r>
            <w:proofErr w:type="spellStart"/>
            <w:r>
              <w:rPr>
                <w:rFonts w:ascii="Times New Roman" w:hAnsi="Times New Roman" w:cs="Times New Roman"/>
                <w:sz w:val="20"/>
                <w:szCs w:val="20"/>
                <w:lang w:val="en-GB"/>
              </w:rPr>
              <w:t>Oneens</w:t>
            </w:r>
            <w:proofErr w:type="spellEnd"/>
          </w:p>
        </w:tc>
        <w:tc>
          <w:tcPr>
            <w:tcW w:w="2332" w:type="dxa"/>
            <w:tcBorders>
              <w:top w:val="nil"/>
              <w:left w:val="nil"/>
              <w:bottom w:val="nil"/>
              <w:right w:val="nil"/>
            </w:tcBorders>
          </w:tcPr>
          <w:p w14:paraId="30E3149E" w14:textId="77777777" w:rsidR="00376924" w:rsidRPr="007B32CC" w:rsidRDefault="00376924"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10</w:t>
            </w:r>
          </w:p>
        </w:tc>
        <w:tc>
          <w:tcPr>
            <w:tcW w:w="3008" w:type="dxa"/>
            <w:tcBorders>
              <w:top w:val="nil"/>
              <w:left w:val="nil"/>
              <w:bottom w:val="nil"/>
              <w:right w:val="nil"/>
            </w:tcBorders>
          </w:tcPr>
          <w:p w14:paraId="129ABB35" w14:textId="77777777" w:rsidR="00376924" w:rsidRPr="007B32CC" w:rsidRDefault="00376924"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8.9%</w:t>
            </w:r>
          </w:p>
        </w:tc>
      </w:tr>
      <w:tr w:rsidR="00376924" w:rsidRPr="007B32CC" w14:paraId="5EE4FA7F" w14:textId="77777777" w:rsidTr="002205A6">
        <w:tc>
          <w:tcPr>
            <w:tcW w:w="3686" w:type="dxa"/>
            <w:tcBorders>
              <w:top w:val="nil"/>
              <w:left w:val="nil"/>
              <w:bottom w:val="nil"/>
              <w:right w:val="nil"/>
            </w:tcBorders>
          </w:tcPr>
          <w:p w14:paraId="5E10A42A" w14:textId="77777777" w:rsidR="00376924" w:rsidRPr="007B32CC" w:rsidRDefault="00376924"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3. </w:t>
            </w:r>
            <w:proofErr w:type="spellStart"/>
            <w:r>
              <w:rPr>
                <w:rFonts w:ascii="Times New Roman" w:hAnsi="Times New Roman" w:cs="Times New Roman"/>
                <w:sz w:val="20"/>
                <w:szCs w:val="20"/>
                <w:lang w:val="en-GB"/>
              </w:rPr>
              <w:t>Enigszins</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oneens</w:t>
            </w:r>
            <w:proofErr w:type="spellEnd"/>
          </w:p>
        </w:tc>
        <w:tc>
          <w:tcPr>
            <w:tcW w:w="2332" w:type="dxa"/>
            <w:tcBorders>
              <w:top w:val="nil"/>
              <w:left w:val="nil"/>
              <w:bottom w:val="nil"/>
              <w:right w:val="nil"/>
            </w:tcBorders>
          </w:tcPr>
          <w:p w14:paraId="3F76D066" w14:textId="032444FE" w:rsidR="00376924" w:rsidRPr="007B32CC" w:rsidRDefault="00376924"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10</w:t>
            </w:r>
          </w:p>
        </w:tc>
        <w:tc>
          <w:tcPr>
            <w:tcW w:w="3008" w:type="dxa"/>
            <w:tcBorders>
              <w:top w:val="nil"/>
              <w:left w:val="nil"/>
              <w:bottom w:val="nil"/>
              <w:right w:val="nil"/>
            </w:tcBorders>
          </w:tcPr>
          <w:p w14:paraId="4C25BD88" w14:textId="7C5E9110" w:rsidR="00376924" w:rsidRPr="007B32CC" w:rsidRDefault="00376924"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8.9%</w:t>
            </w:r>
          </w:p>
        </w:tc>
      </w:tr>
      <w:tr w:rsidR="00376924" w:rsidRPr="007B32CC" w14:paraId="7101DBB8" w14:textId="77777777" w:rsidTr="002205A6">
        <w:tc>
          <w:tcPr>
            <w:tcW w:w="3686" w:type="dxa"/>
            <w:tcBorders>
              <w:top w:val="nil"/>
              <w:left w:val="nil"/>
              <w:bottom w:val="nil"/>
              <w:right w:val="nil"/>
            </w:tcBorders>
          </w:tcPr>
          <w:p w14:paraId="116AD027" w14:textId="77777777" w:rsidR="00376924" w:rsidRPr="007A0F8E" w:rsidRDefault="00376924" w:rsidP="002205A6">
            <w:pPr>
              <w:rPr>
                <w:rFonts w:ascii="Times New Roman" w:hAnsi="Times New Roman" w:cs="Times New Roman"/>
                <w:sz w:val="20"/>
                <w:szCs w:val="20"/>
              </w:rPr>
            </w:pPr>
            <w:r w:rsidRPr="007A0F8E">
              <w:rPr>
                <w:rFonts w:ascii="Times New Roman" w:hAnsi="Times New Roman" w:cs="Times New Roman"/>
                <w:sz w:val="20"/>
                <w:szCs w:val="20"/>
              </w:rPr>
              <w:t>4. Niet mee oneens en n</w:t>
            </w:r>
            <w:r>
              <w:rPr>
                <w:rFonts w:ascii="Times New Roman" w:hAnsi="Times New Roman" w:cs="Times New Roman"/>
                <w:sz w:val="20"/>
                <w:szCs w:val="20"/>
              </w:rPr>
              <w:t>iet mee eens (neutraal)</w:t>
            </w:r>
          </w:p>
        </w:tc>
        <w:tc>
          <w:tcPr>
            <w:tcW w:w="2332" w:type="dxa"/>
            <w:tcBorders>
              <w:top w:val="nil"/>
              <w:left w:val="nil"/>
              <w:bottom w:val="nil"/>
              <w:right w:val="nil"/>
            </w:tcBorders>
          </w:tcPr>
          <w:p w14:paraId="49C01EDE" w14:textId="304D3D93" w:rsidR="00376924" w:rsidRPr="007B32CC" w:rsidRDefault="003731F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45</w:t>
            </w:r>
          </w:p>
        </w:tc>
        <w:tc>
          <w:tcPr>
            <w:tcW w:w="3008" w:type="dxa"/>
            <w:tcBorders>
              <w:top w:val="nil"/>
              <w:left w:val="nil"/>
              <w:bottom w:val="nil"/>
              <w:right w:val="nil"/>
            </w:tcBorders>
          </w:tcPr>
          <w:p w14:paraId="6A6CF50D" w14:textId="08D04B50" w:rsidR="00376924" w:rsidRPr="007B32CC" w:rsidRDefault="003731F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r>
      <w:tr w:rsidR="00376924" w:rsidRPr="007B32CC" w14:paraId="698A5BD6" w14:textId="77777777" w:rsidTr="002205A6">
        <w:tc>
          <w:tcPr>
            <w:tcW w:w="3686" w:type="dxa"/>
            <w:tcBorders>
              <w:top w:val="nil"/>
              <w:left w:val="nil"/>
              <w:bottom w:val="nil"/>
              <w:right w:val="nil"/>
            </w:tcBorders>
          </w:tcPr>
          <w:p w14:paraId="6F57268A" w14:textId="77777777" w:rsidR="00376924" w:rsidRPr="007B32CC" w:rsidRDefault="00376924"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5. </w:t>
            </w:r>
            <w:proofErr w:type="spellStart"/>
            <w:r>
              <w:rPr>
                <w:rFonts w:ascii="Times New Roman" w:hAnsi="Times New Roman" w:cs="Times New Roman"/>
                <w:sz w:val="20"/>
                <w:szCs w:val="20"/>
                <w:lang w:val="en-GB"/>
              </w:rPr>
              <w:t>Enigszins</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eens</w:t>
            </w:r>
            <w:proofErr w:type="spellEnd"/>
            <w:r>
              <w:rPr>
                <w:rFonts w:ascii="Times New Roman" w:hAnsi="Times New Roman" w:cs="Times New Roman"/>
                <w:sz w:val="20"/>
                <w:szCs w:val="20"/>
                <w:lang w:val="en-GB"/>
              </w:rPr>
              <w:t xml:space="preserve"> </w:t>
            </w:r>
          </w:p>
        </w:tc>
        <w:tc>
          <w:tcPr>
            <w:tcW w:w="2332" w:type="dxa"/>
            <w:tcBorders>
              <w:top w:val="nil"/>
              <w:left w:val="nil"/>
              <w:bottom w:val="nil"/>
              <w:right w:val="nil"/>
            </w:tcBorders>
          </w:tcPr>
          <w:p w14:paraId="7D6E7058" w14:textId="77777777" w:rsidR="00376924" w:rsidRPr="007B32CC" w:rsidRDefault="00376924"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18</w:t>
            </w:r>
          </w:p>
        </w:tc>
        <w:tc>
          <w:tcPr>
            <w:tcW w:w="3008" w:type="dxa"/>
            <w:tcBorders>
              <w:top w:val="nil"/>
              <w:left w:val="nil"/>
              <w:bottom w:val="nil"/>
              <w:right w:val="nil"/>
            </w:tcBorders>
          </w:tcPr>
          <w:p w14:paraId="10D8D5AF" w14:textId="77777777" w:rsidR="00376924" w:rsidRPr="007B32CC" w:rsidRDefault="00376924"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16.1%</w:t>
            </w:r>
          </w:p>
        </w:tc>
      </w:tr>
      <w:tr w:rsidR="00376924" w:rsidRPr="007B32CC" w14:paraId="3362EE14" w14:textId="77777777" w:rsidTr="002205A6">
        <w:tc>
          <w:tcPr>
            <w:tcW w:w="3686" w:type="dxa"/>
            <w:tcBorders>
              <w:top w:val="nil"/>
              <w:left w:val="nil"/>
              <w:bottom w:val="nil"/>
              <w:right w:val="nil"/>
            </w:tcBorders>
          </w:tcPr>
          <w:p w14:paraId="7BF20298" w14:textId="77777777" w:rsidR="00376924" w:rsidRPr="00D4262D" w:rsidRDefault="00376924" w:rsidP="002205A6">
            <w:pPr>
              <w:rPr>
                <w:rFonts w:ascii="Times New Roman" w:hAnsi="Times New Roman" w:cs="Times New Roman"/>
                <w:sz w:val="20"/>
                <w:szCs w:val="20"/>
              </w:rPr>
            </w:pPr>
            <w:r>
              <w:rPr>
                <w:rFonts w:ascii="Times New Roman" w:hAnsi="Times New Roman" w:cs="Times New Roman"/>
                <w:sz w:val="20"/>
                <w:szCs w:val="20"/>
              </w:rPr>
              <w:t>6. Eens</w:t>
            </w:r>
          </w:p>
        </w:tc>
        <w:tc>
          <w:tcPr>
            <w:tcW w:w="2332" w:type="dxa"/>
            <w:tcBorders>
              <w:top w:val="nil"/>
              <w:left w:val="nil"/>
              <w:bottom w:val="nil"/>
              <w:right w:val="nil"/>
            </w:tcBorders>
          </w:tcPr>
          <w:p w14:paraId="0E5A89F7" w14:textId="77777777" w:rsidR="00376924" w:rsidRPr="007B32CC" w:rsidRDefault="00376924"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24</w:t>
            </w:r>
          </w:p>
        </w:tc>
        <w:tc>
          <w:tcPr>
            <w:tcW w:w="3008" w:type="dxa"/>
            <w:tcBorders>
              <w:top w:val="nil"/>
              <w:left w:val="nil"/>
              <w:bottom w:val="nil"/>
              <w:right w:val="nil"/>
            </w:tcBorders>
          </w:tcPr>
          <w:p w14:paraId="426B8F3D" w14:textId="77777777" w:rsidR="00376924" w:rsidRPr="007B32CC" w:rsidRDefault="00376924"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21.4%</w:t>
            </w:r>
          </w:p>
        </w:tc>
      </w:tr>
      <w:tr w:rsidR="00376924" w:rsidRPr="007B32CC" w14:paraId="0097000D" w14:textId="77777777" w:rsidTr="002205A6">
        <w:tc>
          <w:tcPr>
            <w:tcW w:w="3686" w:type="dxa"/>
            <w:tcBorders>
              <w:top w:val="nil"/>
              <w:left w:val="nil"/>
              <w:bottom w:val="single" w:sz="4" w:space="0" w:color="auto"/>
              <w:right w:val="nil"/>
            </w:tcBorders>
          </w:tcPr>
          <w:p w14:paraId="755443B6" w14:textId="77777777" w:rsidR="00376924" w:rsidRPr="007B32CC" w:rsidRDefault="00376924"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7. </w:t>
            </w:r>
            <w:proofErr w:type="spellStart"/>
            <w:r>
              <w:rPr>
                <w:rFonts w:ascii="Times New Roman" w:hAnsi="Times New Roman" w:cs="Times New Roman"/>
                <w:sz w:val="20"/>
                <w:szCs w:val="20"/>
                <w:lang w:val="en-GB"/>
              </w:rPr>
              <w:t>Sterk</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eens</w:t>
            </w:r>
            <w:proofErr w:type="spellEnd"/>
          </w:p>
        </w:tc>
        <w:tc>
          <w:tcPr>
            <w:tcW w:w="2332" w:type="dxa"/>
            <w:tcBorders>
              <w:top w:val="nil"/>
              <w:left w:val="nil"/>
              <w:bottom w:val="single" w:sz="4" w:space="0" w:color="auto"/>
              <w:right w:val="nil"/>
            </w:tcBorders>
          </w:tcPr>
          <w:p w14:paraId="3CB6A423" w14:textId="77777777" w:rsidR="00376924" w:rsidRPr="007B32CC" w:rsidRDefault="00376924"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c>
          <w:tcPr>
            <w:tcW w:w="3008" w:type="dxa"/>
            <w:tcBorders>
              <w:top w:val="nil"/>
              <w:left w:val="nil"/>
              <w:bottom w:val="single" w:sz="4" w:space="0" w:color="auto"/>
              <w:right w:val="nil"/>
            </w:tcBorders>
          </w:tcPr>
          <w:p w14:paraId="45C3B8D8" w14:textId="77777777" w:rsidR="00376924" w:rsidRPr="007B32CC" w:rsidRDefault="00376924"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4.5%</w:t>
            </w:r>
          </w:p>
        </w:tc>
      </w:tr>
    </w:tbl>
    <w:p w14:paraId="675AABE0" w14:textId="2A9861A9" w:rsidR="0077278D" w:rsidRPr="00020DFA" w:rsidRDefault="0077278D" w:rsidP="0077278D">
      <w:pPr>
        <w:spacing w:line="360" w:lineRule="auto"/>
        <w:rPr>
          <w:rFonts w:ascii="Times New Roman" w:hAnsi="Times New Roman" w:cs="Times New Roman"/>
          <w:sz w:val="18"/>
          <w:szCs w:val="18"/>
        </w:rPr>
      </w:pPr>
      <w:r w:rsidRPr="00020DFA">
        <w:rPr>
          <w:rFonts w:ascii="Times New Roman" w:hAnsi="Times New Roman" w:cs="Times New Roman"/>
          <w:sz w:val="18"/>
          <w:szCs w:val="18"/>
        </w:rPr>
        <w:t>Tabel 5: Marktaandeel ten opzichte van de concurrentie</w:t>
      </w:r>
    </w:p>
    <w:p w14:paraId="12AD0310" w14:textId="5EEA5A16" w:rsidR="00147B0C" w:rsidRDefault="00147B0C" w:rsidP="00376924">
      <w:pPr>
        <w:spacing w:line="360" w:lineRule="auto"/>
        <w:rPr>
          <w:rFonts w:ascii="Times New Roman" w:hAnsi="Times New Roman" w:cs="Times New Roman"/>
        </w:rPr>
      </w:pPr>
    </w:p>
    <w:p w14:paraId="5C47CEBC" w14:textId="77777777" w:rsidR="00F256E4" w:rsidRDefault="00F256E4">
      <w:pPr>
        <w:rPr>
          <w:rFonts w:ascii="Times New Roman" w:hAnsi="Times New Roman" w:cs="Times New Roman"/>
        </w:rPr>
      </w:pPr>
      <w:r>
        <w:rPr>
          <w:rFonts w:ascii="Times New Roman" w:hAnsi="Times New Roman" w:cs="Times New Roman"/>
        </w:rPr>
        <w:br w:type="page"/>
      </w:r>
    </w:p>
    <w:p w14:paraId="5F8EE2FE" w14:textId="2992160C" w:rsidR="007F59C4" w:rsidRDefault="007F59C4" w:rsidP="00376924">
      <w:pPr>
        <w:spacing w:line="360" w:lineRule="auto"/>
        <w:rPr>
          <w:rFonts w:ascii="Times New Roman" w:hAnsi="Times New Roman" w:cs="Times New Roman"/>
        </w:rPr>
      </w:pPr>
      <w:r>
        <w:rPr>
          <w:rFonts w:ascii="Times New Roman" w:hAnsi="Times New Roman" w:cs="Times New Roman"/>
        </w:rPr>
        <w:lastRenderedPageBreak/>
        <w:t xml:space="preserve">De verkoopgroei van ons bedrijf was veel beter dan die van de </w:t>
      </w:r>
      <w:r w:rsidR="0074618A">
        <w:rPr>
          <w:rFonts w:ascii="Times New Roman" w:hAnsi="Times New Roman" w:cs="Times New Roman"/>
        </w:rPr>
        <w:t>concurrentie</w:t>
      </w:r>
      <w:r>
        <w:rPr>
          <w:rFonts w:ascii="Times New Roman" w:hAnsi="Times New Roman" w:cs="Times New Roman"/>
        </w:rPr>
        <w:t>.</w:t>
      </w:r>
    </w:p>
    <w:tbl>
      <w:tblPr>
        <w:tblStyle w:val="Tabelraster"/>
        <w:tblW w:w="0" w:type="auto"/>
        <w:tblLook w:val="04A0" w:firstRow="1" w:lastRow="0" w:firstColumn="1" w:lastColumn="0" w:noHBand="0" w:noVBand="1"/>
      </w:tblPr>
      <w:tblGrid>
        <w:gridCol w:w="3686"/>
        <w:gridCol w:w="2332"/>
        <w:gridCol w:w="3008"/>
      </w:tblGrid>
      <w:tr w:rsidR="007F59C4" w:rsidRPr="007B32CC" w14:paraId="0064B224" w14:textId="77777777" w:rsidTr="002205A6">
        <w:tc>
          <w:tcPr>
            <w:tcW w:w="3686" w:type="dxa"/>
            <w:tcBorders>
              <w:left w:val="nil"/>
              <w:bottom w:val="single" w:sz="4" w:space="0" w:color="auto"/>
              <w:right w:val="nil"/>
            </w:tcBorders>
          </w:tcPr>
          <w:p w14:paraId="5763E2D6" w14:textId="77777777" w:rsidR="007F59C4" w:rsidRPr="00376924" w:rsidRDefault="007F59C4" w:rsidP="002205A6">
            <w:pPr>
              <w:rPr>
                <w:rFonts w:ascii="Times New Roman" w:hAnsi="Times New Roman" w:cs="Times New Roman"/>
                <w:sz w:val="20"/>
                <w:szCs w:val="20"/>
              </w:rPr>
            </w:pPr>
            <w:r w:rsidRPr="00D4262D">
              <w:rPr>
                <w:rFonts w:ascii="Times New Roman" w:hAnsi="Times New Roman" w:cs="Times New Roman"/>
                <w:sz w:val="20"/>
                <w:szCs w:val="20"/>
              </w:rPr>
              <w:br/>
            </w:r>
          </w:p>
        </w:tc>
        <w:tc>
          <w:tcPr>
            <w:tcW w:w="2332" w:type="dxa"/>
            <w:tcBorders>
              <w:left w:val="nil"/>
              <w:bottom w:val="single" w:sz="4" w:space="0" w:color="auto"/>
              <w:right w:val="nil"/>
            </w:tcBorders>
          </w:tcPr>
          <w:p w14:paraId="2E0215D8" w14:textId="77777777" w:rsidR="007F59C4" w:rsidRPr="007B32CC" w:rsidRDefault="007F59C4" w:rsidP="002205A6">
            <w:pPr>
              <w:jc w:val="center"/>
              <w:rPr>
                <w:rFonts w:ascii="Times New Roman" w:hAnsi="Times New Roman" w:cs="Times New Roman"/>
                <w:sz w:val="20"/>
                <w:szCs w:val="20"/>
                <w:lang w:val="en-GB"/>
              </w:rPr>
            </w:pPr>
            <w:proofErr w:type="spellStart"/>
            <w:r>
              <w:rPr>
                <w:rFonts w:ascii="Times New Roman" w:hAnsi="Times New Roman" w:cs="Times New Roman"/>
                <w:sz w:val="20"/>
                <w:szCs w:val="20"/>
                <w:lang w:val="en-GB"/>
              </w:rPr>
              <w:t>Hoeveelheid</w:t>
            </w:r>
            <w:proofErr w:type="spellEnd"/>
          </w:p>
        </w:tc>
        <w:tc>
          <w:tcPr>
            <w:tcW w:w="3008" w:type="dxa"/>
            <w:tcBorders>
              <w:left w:val="nil"/>
              <w:bottom w:val="single" w:sz="4" w:space="0" w:color="auto"/>
              <w:right w:val="nil"/>
            </w:tcBorders>
          </w:tcPr>
          <w:p w14:paraId="210CBABD" w14:textId="77777777" w:rsidR="007F59C4" w:rsidRPr="007B32CC" w:rsidRDefault="007F59C4"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Percent</w:t>
            </w:r>
            <w:r>
              <w:rPr>
                <w:rFonts w:ascii="Times New Roman" w:hAnsi="Times New Roman" w:cs="Times New Roman"/>
                <w:sz w:val="20"/>
                <w:szCs w:val="20"/>
                <w:lang w:val="en-GB"/>
              </w:rPr>
              <w:t>age</w:t>
            </w:r>
          </w:p>
        </w:tc>
      </w:tr>
      <w:tr w:rsidR="007F59C4" w:rsidRPr="007B32CC" w14:paraId="47B66C7C" w14:textId="77777777" w:rsidTr="002205A6">
        <w:tc>
          <w:tcPr>
            <w:tcW w:w="3686" w:type="dxa"/>
            <w:tcBorders>
              <w:left w:val="nil"/>
              <w:bottom w:val="nil"/>
              <w:right w:val="nil"/>
            </w:tcBorders>
          </w:tcPr>
          <w:p w14:paraId="3212BB83" w14:textId="77777777" w:rsidR="007F59C4" w:rsidRPr="00D4262D" w:rsidRDefault="007F59C4" w:rsidP="002205A6">
            <w:pPr>
              <w:rPr>
                <w:rFonts w:ascii="Times New Roman" w:hAnsi="Times New Roman" w:cs="Times New Roman"/>
                <w:sz w:val="20"/>
                <w:szCs w:val="20"/>
              </w:rPr>
            </w:pPr>
            <w:r>
              <w:rPr>
                <w:rFonts w:ascii="Times New Roman" w:hAnsi="Times New Roman" w:cs="Times New Roman"/>
                <w:sz w:val="20"/>
                <w:szCs w:val="20"/>
              </w:rPr>
              <w:t>1. Sterk mee oneens</w:t>
            </w:r>
          </w:p>
        </w:tc>
        <w:tc>
          <w:tcPr>
            <w:tcW w:w="2332" w:type="dxa"/>
            <w:tcBorders>
              <w:left w:val="nil"/>
              <w:bottom w:val="nil"/>
              <w:right w:val="nil"/>
            </w:tcBorders>
          </w:tcPr>
          <w:p w14:paraId="13B05F6B" w14:textId="5D48D8FA" w:rsidR="007F59C4" w:rsidRPr="007B32CC" w:rsidRDefault="007F59C4"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3008" w:type="dxa"/>
            <w:tcBorders>
              <w:left w:val="nil"/>
              <w:bottom w:val="nil"/>
              <w:right w:val="nil"/>
            </w:tcBorders>
          </w:tcPr>
          <w:p w14:paraId="70495107" w14:textId="2932B6B1" w:rsidR="007F59C4" w:rsidRPr="007B32CC" w:rsidRDefault="007F59C4"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0.9%</w:t>
            </w:r>
          </w:p>
        </w:tc>
      </w:tr>
      <w:tr w:rsidR="007F59C4" w:rsidRPr="007B32CC" w14:paraId="080D44BA" w14:textId="77777777" w:rsidTr="002205A6">
        <w:tc>
          <w:tcPr>
            <w:tcW w:w="3686" w:type="dxa"/>
            <w:tcBorders>
              <w:top w:val="nil"/>
              <w:left w:val="nil"/>
              <w:bottom w:val="nil"/>
              <w:right w:val="nil"/>
            </w:tcBorders>
          </w:tcPr>
          <w:p w14:paraId="3C6C9D1A" w14:textId="77777777" w:rsidR="007F59C4" w:rsidRPr="007B32CC" w:rsidRDefault="007F59C4"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2. </w:t>
            </w:r>
            <w:proofErr w:type="spellStart"/>
            <w:r>
              <w:rPr>
                <w:rFonts w:ascii="Times New Roman" w:hAnsi="Times New Roman" w:cs="Times New Roman"/>
                <w:sz w:val="20"/>
                <w:szCs w:val="20"/>
                <w:lang w:val="en-GB"/>
              </w:rPr>
              <w:t>Oneens</w:t>
            </w:r>
            <w:proofErr w:type="spellEnd"/>
          </w:p>
        </w:tc>
        <w:tc>
          <w:tcPr>
            <w:tcW w:w="2332" w:type="dxa"/>
            <w:tcBorders>
              <w:top w:val="nil"/>
              <w:left w:val="nil"/>
              <w:bottom w:val="nil"/>
              <w:right w:val="nil"/>
            </w:tcBorders>
          </w:tcPr>
          <w:p w14:paraId="2DD3AFEF" w14:textId="6B7AE04C" w:rsidR="007F59C4" w:rsidRPr="007B32CC" w:rsidRDefault="00BE686C"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12</w:t>
            </w:r>
          </w:p>
        </w:tc>
        <w:tc>
          <w:tcPr>
            <w:tcW w:w="3008" w:type="dxa"/>
            <w:tcBorders>
              <w:top w:val="nil"/>
              <w:left w:val="nil"/>
              <w:bottom w:val="nil"/>
              <w:right w:val="nil"/>
            </w:tcBorders>
          </w:tcPr>
          <w:p w14:paraId="2D113439" w14:textId="1C2D0324" w:rsidR="007F59C4" w:rsidRPr="007B32CC" w:rsidRDefault="00BE686C"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10.7%</w:t>
            </w:r>
          </w:p>
        </w:tc>
      </w:tr>
      <w:tr w:rsidR="007F59C4" w:rsidRPr="007B32CC" w14:paraId="30D202D0" w14:textId="77777777" w:rsidTr="002205A6">
        <w:tc>
          <w:tcPr>
            <w:tcW w:w="3686" w:type="dxa"/>
            <w:tcBorders>
              <w:top w:val="nil"/>
              <w:left w:val="nil"/>
              <w:bottom w:val="nil"/>
              <w:right w:val="nil"/>
            </w:tcBorders>
          </w:tcPr>
          <w:p w14:paraId="00125B22" w14:textId="77777777" w:rsidR="007F59C4" w:rsidRPr="007B32CC" w:rsidRDefault="007F59C4"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3. </w:t>
            </w:r>
            <w:proofErr w:type="spellStart"/>
            <w:r>
              <w:rPr>
                <w:rFonts w:ascii="Times New Roman" w:hAnsi="Times New Roman" w:cs="Times New Roman"/>
                <w:sz w:val="20"/>
                <w:szCs w:val="20"/>
                <w:lang w:val="en-GB"/>
              </w:rPr>
              <w:t>Enigszins</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oneens</w:t>
            </w:r>
            <w:proofErr w:type="spellEnd"/>
          </w:p>
        </w:tc>
        <w:tc>
          <w:tcPr>
            <w:tcW w:w="2332" w:type="dxa"/>
            <w:tcBorders>
              <w:top w:val="nil"/>
              <w:left w:val="nil"/>
              <w:bottom w:val="nil"/>
              <w:right w:val="nil"/>
            </w:tcBorders>
          </w:tcPr>
          <w:p w14:paraId="5B3EC65F" w14:textId="3AE9A8B2" w:rsidR="007F59C4" w:rsidRPr="007B32CC" w:rsidRDefault="00BE686C"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8</w:t>
            </w:r>
          </w:p>
        </w:tc>
        <w:tc>
          <w:tcPr>
            <w:tcW w:w="3008" w:type="dxa"/>
            <w:tcBorders>
              <w:top w:val="nil"/>
              <w:left w:val="nil"/>
              <w:bottom w:val="nil"/>
              <w:right w:val="nil"/>
            </w:tcBorders>
          </w:tcPr>
          <w:p w14:paraId="124D0BFF" w14:textId="593F3767" w:rsidR="007F59C4" w:rsidRPr="007B32CC" w:rsidRDefault="00BE686C"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7.1%</w:t>
            </w:r>
          </w:p>
        </w:tc>
      </w:tr>
      <w:tr w:rsidR="007F59C4" w:rsidRPr="007B32CC" w14:paraId="3C1ED9F1" w14:textId="77777777" w:rsidTr="002205A6">
        <w:tc>
          <w:tcPr>
            <w:tcW w:w="3686" w:type="dxa"/>
            <w:tcBorders>
              <w:top w:val="nil"/>
              <w:left w:val="nil"/>
              <w:bottom w:val="nil"/>
              <w:right w:val="nil"/>
            </w:tcBorders>
          </w:tcPr>
          <w:p w14:paraId="03C2C2DA" w14:textId="77777777" w:rsidR="007F59C4" w:rsidRPr="007A0F8E" w:rsidRDefault="007F59C4" w:rsidP="002205A6">
            <w:pPr>
              <w:rPr>
                <w:rFonts w:ascii="Times New Roman" w:hAnsi="Times New Roman" w:cs="Times New Roman"/>
                <w:sz w:val="20"/>
                <w:szCs w:val="20"/>
              </w:rPr>
            </w:pPr>
            <w:r w:rsidRPr="007A0F8E">
              <w:rPr>
                <w:rFonts w:ascii="Times New Roman" w:hAnsi="Times New Roman" w:cs="Times New Roman"/>
                <w:sz w:val="20"/>
                <w:szCs w:val="20"/>
              </w:rPr>
              <w:t>4. Niet mee oneens en n</w:t>
            </w:r>
            <w:r>
              <w:rPr>
                <w:rFonts w:ascii="Times New Roman" w:hAnsi="Times New Roman" w:cs="Times New Roman"/>
                <w:sz w:val="20"/>
                <w:szCs w:val="20"/>
              </w:rPr>
              <w:t>iet mee eens (neutraal)</w:t>
            </w:r>
          </w:p>
        </w:tc>
        <w:tc>
          <w:tcPr>
            <w:tcW w:w="2332" w:type="dxa"/>
            <w:tcBorders>
              <w:top w:val="nil"/>
              <w:left w:val="nil"/>
              <w:bottom w:val="nil"/>
              <w:right w:val="nil"/>
            </w:tcBorders>
          </w:tcPr>
          <w:p w14:paraId="61B9DE24" w14:textId="611C82B0" w:rsidR="007F59C4" w:rsidRPr="007B32CC" w:rsidRDefault="00BE686C"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46</w:t>
            </w:r>
          </w:p>
        </w:tc>
        <w:tc>
          <w:tcPr>
            <w:tcW w:w="3008" w:type="dxa"/>
            <w:tcBorders>
              <w:top w:val="nil"/>
              <w:left w:val="nil"/>
              <w:bottom w:val="nil"/>
              <w:right w:val="nil"/>
            </w:tcBorders>
          </w:tcPr>
          <w:p w14:paraId="328BE6B7" w14:textId="6CEA9514" w:rsidR="007F59C4" w:rsidRPr="007B32CC" w:rsidRDefault="00BE686C"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41.1%</w:t>
            </w:r>
          </w:p>
        </w:tc>
      </w:tr>
      <w:tr w:rsidR="007F59C4" w:rsidRPr="007B32CC" w14:paraId="714BBC51" w14:textId="77777777" w:rsidTr="002205A6">
        <w:tc>
          <w:tcPr>
            <w:tcW w:w="3686" w:type="dxa"/>
            <w:tcBorders>
              <w:top w:val="nil"/>
              <w:left w:val="nil"/>
              <w:bottom w:val="nil"/>
              <w:right w:val="nil"/>
            </w:tcBorders>
          </w:tcPr>
          <w:p w14:paraId="069BB5C4" w14:textId="77777777" w:rsidR="007F59C4" w:rsidRPr="007B32CC" w:rsidRDefault="007F59C4"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5. </w:t>
            </w:r>
            <w:proofErr w:type="spellStart"/>
            <w:r>
              <w:rPr>
                <w:rFonts w:ascii="Times New Roman" w:hAnsi="Times New Roman" w:cs="Times New Roman"/>
                <w:sz w:val="20"/>
                <w:szCs w:val="20"/>
                <w:lang w:val="en-GB"/>
              </w:rPr>
              <w:t>Enigszins</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eens</w:t>
            </w:r>
            <w:proofErr w:type="spellEnd"/>
            <w:r>
              <w:rPr>
                <w:rFonts w:ascii="Times New Roman" w:hAnsi="Times New Roman" w:cs="Times New Roman"/>
                <w:sz w:val="20"/>
                <w:szCs w:val="20"/>
                <w:lang w:val="en-GB"/>
              </w:rPr>
              <w:t xml:space="preserve"> </w:t>
            </w:r>
          </w:p>
        </w:tc>
        <w:tc>
          <w:tcPr>
            <w:tcW w:w="2332" w:type="dxa"/>
            <w:tcBorders>
              <w:top w:val="nil"/>
              <w:left w:val="nil"/>
              <w:bottom w:val="nil"/>
              <w:right w:val="nil"/>
            </w:tcBorders>
          </w:tcPr>
          <w:p w14:paraId="1E98D10F" w14:textId="1DDCAAAF" w:rsidR="007F59C4" w:rsidRPr="007B32CC" w:rsidRDefault="00BE686C"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22</w:t>
            </w:r>
          </w:p>
        </w:tc>
        <w:tc>
          <w:tcPr>
            <w:tcW w:w="3008" w:type="dxa"/>
            <w:tcBorders>
              <w:top w:val="nil"/>
              <w:left w:val="nil"/>
              <w:bottom w:val="nil"/>
              <w:right w:val="nil"/>
            </w:tcBorders>
          </w:tcPr>
          <w:p w14:paraId="6798F068" w14:textId="05C70EAA" w:rsidR="007F59C4" w:rsidRPr="007B32CC" w:rsidRDefault="00BE686C"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19.6%</w:t>
            </w:r>
          </w:p>
        </w:tc>
      </w:tr>
      <w:tr w:rsidR="007F59C4" w:rsidRPr="007B32CC" w14:paraId="10934431" w14:textId="77777777" w:rsidTr="002205A6">
        <w:tc>
          <w:tcPr>
            <w:tcW w:w="3686" w:type="dxa"/>
            <w:tcBorders>
              <w:top w:val="nil"/>
              <w:left w:val="nil"/>
              <w:bottom w:val="nil"/>
              <w:right w:val="nil"/>
            </w:tcBorders>
          </w:tcPr>
          <w:p w14:paraId="018456E8" w14:textId="77777777" w:rsidR="007F59C4" w:rsidRPr="00D4262D" w:rsidRDefault="007F59C4" w:rsidP="002205A6">
            <w:pPr>
              <w:rPr>
                <w:rFonts w:ascii="Times New Roman" w:hAnsi="Times New Roman" w:cs="Times New Roman"/>
                <w:sz w:val="20"/>
                <w:szCs w:val="20"/>
              </w:rPr>
            </w:pPr>
            <w:r>
              <w:rPr>
                <w:rFonts w:ascii="Times New Roman" w:hAnsi="Times New Roman" w:cs="Times New Roman"/>
                <w:sz w:val="20"/>
                <w:szCs w:val="20"/>
              </w:rPr>
              <w:t>6. Eens</w:t>
            </w:r>
          </w:p>
        </w:tc>
        <w:tc>
          <w:tcPr>
            <w:tcW w:w="2332" w:type="dxa"/>
            <w:tcBorders>
              <w:top w:val="nil"/>
              <w:left w:val="nil"/>
              <w:bottom w:val="nil"/>
              <w:right w:val="nil"/>
            </w:tcBorders>
          </w:tcPr>
          <w:p w14:paraId="4D06AFEA" w14:textId="73C38A8E" w:rsidR="007F59C4" w:rsidRPr="007B32CC" w:rsidRDefault="00BE686C"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17</w:t>
            </w:r>
          </w:p>
        </w:tc>
        <w:tc>
          <w:tcPr>
            <w:tcW w:w="3008" w:type="dxa"/>
            <w:tcBorders>
              <w:top w:val="nil"/>
              <w:left w:val="nil"/>
              <w:bottom w:val="nil"/>
              <w:right w:val="nil"/>
            </w:tcBorders>
          </w:tcPr>
          <w:p w14:paraId="14976F3D" w14:textId="7DB4BCFC" w:rsidR="007F59C4" w:rsidRPr="007B32CC" w:rsidRDefault="00BE686C"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15.2%</w:t>
            </w:r>
          </w:p>
        </w:tc>
      </w:tr>
      <w:tr w:rsidR="007F59C4" w:rsidRPr="007B32CC" w14:paraId="20C65358" w14:textId="77777777" w:rsidTr="002205A6">
        <w:tc>
          <w:tcPr>
            <w:tcW w:w="3686" w:type="dxa"/>
            <w:tcBorders>
              <w:top w:val="nil"/>
              <w:left w:val="nil"/>
              <w:bottom w:val="single" w:sz="4" w:space="0" w:color="auto"/>
              <w:right w:val="nil"/>
            </w:tcBorders>
          </w:tcPr>
          <w:p w14:paraId="7CABB4C8" w14:textId="77777777" w:rsidR="007F59C4" w:rsidRPr="007B32CC" w:rsidRDefault="007F59C4"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7. </w:t>
            </w:r>
            <w:proofErr w:type="spellStart"/>
            <w:r>
              <w:rPr>
                <w:rFonts w:ascii="Times New Roman" w:hAnsi="Times New Roman" w:cs="Times New Roman"/>
                <w:sz w:val="20"/>
                <w:szCs w:val="20"/>
                <w:lang w:val="en-GB"/>
              </w:rPr>
              <w:t>Sterk</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eens</w:t>
            </w:r>
            <w:proofErr w:type="spellEnd"/>
          </w:p>
        </w:tc>
        <w:tc>
          <w:tcPr>
            <w:tcW w:w="2332" w:type="dxa"/>
            <w:tcBorders>
              <w:top w:val="nil"/>
              <w:left w:val="nil"/>
              <w:bottom w:val="single" w:sz="4" w:space="0" w:color="auto"/>
              <w:right w:val="nil"/>
            </w:tcBorders>
          </w:tcPr>
          <w:p w14:paraId="62436A92" w14:textId="6B31AB37" w:rsidR="007F59C4" w:rsidRPr="007B32CC" w:rsidRDefault="00BE686C"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6</w:t>
            </w:r>
          </w:p>
        </w:tc>
        <w:tc>
          <w:tcPr>
            <w:tcW w:w="3008" w:type="dxa"/>
            <w:tcBorders>
              <w:top w:val="nil"/>
              <w:left w:val="nil"/>
              <w:bottom w:val="single" w:sz="4" w:space="0" w:color="auto"/>
              <w:right w:val="nil"/>
            </w:tcBorders>
          </w:tcPr>
          <w:p w14:paraId="4F5C3E14" w14:textId="79AF7855" w:rsidR="007F59C4" w:rsidRPr="007B32CC" w:rsidRDefault="00BE686C"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5.4%</w:t>
            </w:r>
          </w:p>
        </w:tc>
      </w:tr>
    </w:tbl>
    <w:p w14:paraId="6F6B196E" w14:textId="45A7D13A" w:rsidR="0077278D" w:rsidRPr="00020DFA" w:rsidRDefault="0077278D" w:rsidP="0077278D">
      <w:pPr>
        <w:spacing w:line="360" w:lineRule="auto"/>
        <w:rPr>
          <w:rFonts w:ascii="Times New Roman" w:hAnsi="Times New Roman" w:cs="Times New Roman"/>
          <w:sz w:val="18"/>
          <w:szCs w:val="18"/>
        </w:rPr>
      </w:pPr>
      <w:r w:rsidRPr="00020DFA">
        <w:rPr>
          <w:rFonts w:ascii="Times New Roman" w:hAnsi="Times New Roman" w:cs="Times New Roman"/>
          <w:sz w:val="18"/>
          <w:szCs w:val="18"/>
        </w:rPr>
        <w:t>Tabel 6: Verkoopgroei ten opzichte van de concurrentie</w:t>
      </w:r>
    </w:p>
    <w:p w14:paraId="30EB188C" w14:textId="065CE0DD" w:rsidR="00B556CE" w:rsidRPr="0077278D" w:rsidRDefault="00BE686C" w:rsidP="00147B0C">
      <w:pPr>
        <w:autoSpaceDE w:val="0"/>
        <w:autoSpaceDN w:val="0"/>
        <w:adjustRightInd w:val="0"/>
        <w:spacing w:after="0" w:line="400" w:lineRule="atLeast"/>
        <w:rPr>
          <w:rFonts w:ascii="Times New Roman" w:hAnsi="Times New Roman" w:cs="Times New Roman"/>
        </w:rPr>
      </w:pPr>
      <w:r>
        <w:rPr>
          <w:rFonts w:ascii="Times New Roman" w:hAnsi="Times New Roman" w:cs="Times New Roman"/>
        </w:rPr>
        <w:t xml:space="preserve">De productontwikkeling van ons bedrijf was veel beter dan die van de </w:t>
      </w:r>
      <w:r w:rsidR="0074618A">
        <w:rPr>
          <w:rFonts w:ascii="Times New Roman" w:hAnsi="Times New Roman" w:cs="Times New Roman"/>
        </w:rPr>
        <w:t>concurrentie</w:t>
      </w:r>
      <w:r>
        <w:rPr>
          <w:rFonts w:ascii="Times New Roman" w:hAnsi="Times New Roman" w:cs="Times New Roman"/>
        </w:rPr>
        <w:t>.</w:t>
      </w:r>
      <w:r w:rsidR="0077278D">
        <w:rPr>
          <w:rFonts w:ascii="Times New Roman" w:hAnsi="Times New Roman" w:cs="Times New Roman"/>
        </w:rPr>
        <w:br/>
      </w:r>
    </w:p>
    <w:tbl>
      <w:tblPr>
        <w:tblStyle w:val="Tabelraster"/>
        <w:tblW w:w="0" w:type="auto"/>
        <w:tblLook w:val="04A0" w:firstRow="1" w:lastRow="0" w:firstColumn="1" w:lastColumn="0" w:noHBand="0" w:noVBand="1"/>
      </w:tblPr>
      <w:tblGrid>
        <w:gridCol w:w="3686"/>
        <w:gridCol w:w="2332"/>
        <w:gridCol w:w="3008"/>
      </w:tblGrid>
      <w:tr w:rsidR="00B556CE" w:rsidRPr="007B32CC" w14:paraId="7676C8A2" w14:textId="77777777" w:rsidTr="002205A6">
        <w:tc>
          <w:tcPr>
            <w:tcW w:w="3686" w:type="dxa"/>
            <w:tcBorders>
              <w:left w:val="nil"/>
              <w:bottom w:val="single" w:sz="4" w:space="0" w:color="auto"/>
              <w:right w:val="nil"/>
            </w:tcBorders>
          </w:tcPr>
          <w:p w14:paraId="3F196302" w14:textId="77777777" w:rsidR="00B556CE" w:rsidRPr="00376924" w:rsidRDefault="00B556CE" w:rsidP="002205A6">
            <w:pPr>
              <w:rPr>
                <w:rFonts w:ascii="Times New Roman" w:hAnsi="Times New Roman" w:cs="Times New Roman"/>
                <w:sz w:val="20"/>
                <w:szCs w:val="20"/>
              </w:rPr>
            </w:pPr>
            <w:r w:rsidRPr="00D4262D">
              <w:rPr>
                <w:rFonts w:ascii="Times New Roman" w:hAnsi="Times New Roman" w:cs="Times New Roman"/>
                <w:sz w:val="20"/>
                <w:szCs w:val="20"/>
              </w:rPr>
              <w:br/>
            </w:r>
          </w:p>
        </w:tc>
        <w:tc>
          <w:tcPr>
            <w:tcW w:w="2332" w:type="dxa"/>
            <w:tcBorders>
              <w:left w:val="nil"/>
              <w:bottom w:val="single" w:sz="4" w:space="0" w:color="auto"/>
              <w:right w:val="nil"/>
            </w:tcBorders>
          </w:tcPr>
          <w:p w14:paraId="4BF80BCF" w14:textId="77777777" w:rsidR="00B556CE" w:rsidRPr="007B32CC" w:rsidRDefault="00B556CE" w:rsidP="002205A6">
            <w:pPr>
              <w:jc w:val="center"/>
              <w:rPr>
                <w:rFonts w:ascii="Times New Roman" w:hAnsi="Times New Roman" w:cs="Times New Roman"/>
                <w:sz w:val="20"/>
                <w:szCs w:val="20"/>
                <w:lang w:val="en-GB"/>
              </w:rPr>
            </w:pPr>
            <w:proofErr w:type="spellStart"/>
            <w:r>
              <w:rPr>
                <w:rFonts w:ascii="Times New Roman" w:hAnsi="Times New Roman" w:cs="Times New Roman"/>
                <w:sz w:val="20"/>
                <w:szCs w:val="20"/>
                <w:lang w:val="en-GB"/>
              </w:rPr>
              <w:t>Hoeveelheid</w:t>
            </w:r>
            <w:proofErr w:type="spellEnd"/>
          </w:p>
        </w:tc>
        <w:tc>
          <w:tcPr>
            <w:tcW w:w="3008" w:type="dxa"/>
            <w:tcBorders>
              <w:left w:val="nil"/>
              <w:bottom w:val="single" w:sz="4" w:space="0" w:color="auto"/>
              <w:right w:val="nil"/>
            </w:tcBorders>
          </w:tcPr>
          <w:p w14:paraId="05E9D400" w14:textId="77777777" w:rsidR="00B556CE" w:rsidRPr="007B32CC" w:rsidRDefault="00B556CE"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Percent</w:t>
            </w:r>
            <w:r>
              <w:rPr>
                <w:rFonts w:ascii="Times New Roman" w:hAnsi="Times New Roman" w:cs="Times New Roman"/>
                <w:sz w:val="20"/>
                <w:szCs w:val="20"/>
                <w:lang w:val="en-GB"/>
              </w:rPr>
              <w:t>age</w:t>
            </w:r>
          </w:p>
        </w:tc>
      </w:tr>
      <w:tr w:rsidR="00B556CE" w:rsidRPr="007B32CC" w14:paraId="137940B1" w14:textId="77777777" w:rsidTr="002205A6">
        <w:tc>
          <w:tcPr>
            <w:tcW w:w="3686" w:type="dxa"/>
            <w:tcBorders>
              <w:left w:val="nil"/>
              <w:bottom w:val="nil"/>
              <w:right w:val="nil"/>
            </w:tcBorders>
          </w:tcPr>
          <w:p w14:paraId="45FBD760" w14:textId="77777777" w:rsidR="00B556CE" w:rsidRPr="00D4262D" w:rsidRDefault="00B556CE" w:rsidP="002205A6">
            <w:pPr>
              <w:rPr>
                <w:rFonts w:ascii="Times New Roman" w:hAnsi="Times New Roman" w:cs="Times New Roman"/>
                <w:sz w:val="20"/>
                <w:szCs w:val="20"/>
              </w:rPr>
            </w:pPr>
            <w:r>
              <w:rPr>
                <w:rFonts w:ascii="Times New Roman" w:hAnsi="Times New Roman" w:cs="Times New Roman"/>
                <w:sz w:val="20"/>
                <w:szCs w:val="20"/>
              </w:rPr>
              <w:t>1. Sterk mee oneens</w:t>
            </w:r>
          </w:p>
        </w:tc>
        <w:tc>
          <w:tcPr>
            <w:tcW w:w="2332" w:type="dxa"/>
            <w:tcBorders>
              <w:left w:val="nil"/>
              <w:bottom w:val="nil"/>
              <w:right w:val="nil"/>
            </w:tcBorders>
          </w:tcPr>
          <w:p w14:paraId="698266B3" w14:textId="77777777" w:rsidR="00B556CE" w:rsidRPr="007B32CC" w:rsidRDefault="00B556CE"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3008" w:type="dxa"/>
            <w:tcBorders>
              <w:left w:val="nil"/>
              <w:bottom w:val="nil"/>
              <w:right w:val="nil"/>
            </w:tcBorders>
          </w:tcPr>
          <w:p w14:paraId="4AAABF49" w14:textId="77777777" w:rsidR="00B556CE" w:rsidRPr="007B32CC" w:rsidRDefault="00B556CE"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0.9%</w:t>
            </w:r>
          </w:p>
        </w:tc>
      </w:tr>
      <w:tr w:rsidR="00B556CE" w:rsidRPr="007B32CC" w14:paraId="6F1B6801" w14:textId="77777777" w:rsidTr="002205A6">
        <w:tc>
          <w:tcPr>
            <w:tcW w:w="3686" w:type="dxa"/>
            <w:tcBorders>
              <w:top w:val="nil"/>
              <w:left w:val="nil"/>
              <w:bottom w:val="nil"/>
              <w:right w:val="nil"/>
            </w:tcBorders>
          </w:tcPr>
          <w:p w14:paraId="2DB392BB" w14:textId="77777777" w:rsidR="00B556CE" w:rsidRPr="007B32CC" w:rsidRDefault="00B556CE"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2. </w:t>
            </w:r>
            <w:proofErr w:type="spellStart"/>
            <w:r>
              <w:rPr>
                <w:rFonts w:ascii="Times New Roman" w:hAnsi="Times New Roman" w:cs="Times New Roman"/>
                <w:sz w:val="20"/>
                <w:szCs w:val="20"/>
                <w:lang w:val="en-GB"/>
              </w:rPr>
              <w:t>Oneens</w:t>
            </w:r>
            <w:proofErr w:type="spellEnd"/>
          </w:p>
        </w:tc>
        <w:tc>
          <w:tcPr>
            <w:tcW w:w="2332" w:type="dxa"/>
            <w:tcBorders>
              <w:top w:val="nil"/>
              <w:left w:val="nil"/>
              <w:bottom w:val="nil"/>
              <w:right w:val="nil"/>
            </w:tcBorders>
          </w:tcPr>
          <w:p w14:paraId="5D10CDE6" w14:textId="2113BD68" w:rsidR="00B556CE" w:rsidRPr="007B32CC" w:rsidRDefault="00931571"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3008" w:type="dxa"/>
            <w:tcBorders>
              <w:top w:val="nil"/>
              <w:left w:val="nil"/>
              <w:bottom w:val="nil"/>
              <w:right w:val="nil"/>
            </w:tcBorders>
          </w:tcPr>
          <w:p w14:paraId="68B7D2B5" w14:textId="6B510478" w:rsidR="00B556CE" w:rsidRPr="007B32CC" w:rsidRDefault="00931571"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6.3%</w:t>
            </w:r>
          </w:p>
        </w:tc>
      </w:tr>
      <w:tr w:rsidR="00B556CE" w:rsidRPr="007B32CC" w14:paraId="62218346" w14:textId="77777777" w:rsidTr="002205A6">
        <w:tc>
          <w:tcPr>
            <w:tcW w:w="3686" w:type="dxa"/>
            <w:tcBorders>
              <w:top w:val="nil"/>
              <w:left w:val="nil"/>
              <w:bottom w:val="nil"/>
              <w:right w:val="nil"/>
            </w:tcBorders>
          </w:tcPr>
          <w:p w14:paraId="0971F10B" w14:textId="77777777" w:rsidR="00B556CE" w:rsidRPr="007B32CC" w:rsidRDefault="00B556CE"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3. </w:t>
            </w:r>
            <w:proofErr w:type="spellStart"/>
            <w:r>
              <w:rPr>
                <w:rFonts w:ascii="Times New Roman" w:hAnsi="Times New Roman" w:cs="Times New Roman"/>
                <w:sz w:val="20"/>
                <w:szCs w:val="20"/>
                <w:lang w:val="en-GB"/>
              </w:rPr>
              <w:t>Enigszins</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oneens</w:t>
            </w:r>
            <w:proofErr w:type="spellEnd"/>
          </w:p>
        </w:tc>
        <w:tc>
          <w:tcPr>
            <w:tcW w:w="2332" w:type="dxa"/>
            <w:tcBorders>
              <w:top w:val="nil"/>
              <w:left w:val="nil"/>
              <w:bottom w:val="nil"/>
              <w:right w:val="nil"/>
            </w:tcBorders>
          </w:tcPr>
          <w:p w14:paraId="7338DE14" w14:textId="37580756" w:rsidR="00B556CE" w:rsidRPr="007B32CC" w:rsidRDefault="00931571"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4</w:t>
            </w:r>
          </w:p>
        </w:tc>
        <w:tc>
          <w:tcPr>
            <w:tcW w:w="3008" w:type="dxa"/>
            <w:tcBorders>
              <w:top w:val="nil"/>
              <w:left w:val="nil"/>
              <w:bottom w:val="nil"/>
              <w:right w:val="nil"/>
            </w:tcBorders>
          </w:tcPr>
          <w:p w14:paraId="67AC901C" w14:textId="705182DC" w:rsidR="00B556CE" w:rsidRPr="007B32CC" w:rsidRDefault="00931571"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3.6%</w:t>
            </w:r>
          </w:p>
        </w:tc>
      </w:tr>
      <w:tr w:rsidR="00B556CE" w:rsidRPr="007B32CC" w14:paraId="04AE7781" w14:textId="77777777" w:rsidTr="002205A6">
        <w:tc>
          <w:tcPr>
            <w:tcW w:w="3686" w:type="dxa"/>
            <w:tcBorders>
              <w:top w:val="nil"/>
              <w:left w:val="nil"/>
              <w:bottom w:val="nil"/>
              <w:right w:val="nil"/>
            </w:tcBorders>
          </w:tcPr>
          <w:p w14:paraId="3AB5ECFF" w14:textId="77777777" w:rsidR="00B556CE" w:rsidRPr="007A0F8E" w:rsidRDefault="00B556CE" w:rsidP="002205A6">
            <w:pPr>
              <w:rPr>
                <w:rFonts w:ascii="Times New Roman" w:hAnsi="Times New Roman" w:cs="Times New Roman"/>
                <w:sz w:val="20"/>
                <w:szCs w:val="20"/>
              </w:rPr>
            </w:pPr>
            <w:r w:rsidRPr="007A0F8E">
              <w:rPr>
                <w:rFonts w:ascii="Times New Roman" w:hAnsi="Times New Roman" w:cs="Times New Roman"/>
                <w:sz w:val="20"/>
                <w:szCs w:val="20"/>
              </w:rPr>
              <w:t>4. Niet mee oneens en n</w:t>
            </w:r>
            <w:r>
              <w:rPr>
                <w:rFonts w:ascii="Times New Roman" w:hAnsi="Times New Roman" w:cs="Times New Roman"/>
                <w:sz w:val="20"/>
                <w:szCs w:val="20"/>
              </w:rPr>
              <w:t>iet mee eens (neutraal)</w:t>
            </w:r>
          </w:p>
        </w:tc>
        <w:tc>
          <w:tcPr>
            <w:tcW w:w="2332" w:type="dxa"/>
            <w:tcBorders>
              <w:top w:val="nil"/>
              <w:left w:val="nil"/>
              <w:bottom w:val="nil"/>
              <w:right w:val="nil"/>
            </w:tcBorders>
          </w:tcPr>
          <w:p w14:paraId="7051C0EF" w14:textId="0F55CDF5" w:rsidR="00B556CE" w:rsidRPr="007B32CC" w:rsidRDefault="00931571"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45</w:t>
            </w:r>
          </w:p>
        </w:tc>
        <w:tc>
          <w:tcPr>
            <w:tcW w:w="3008" w:type="dxa"/>
            <w:tcBorders>
              <w:top w:val="nil"/>
              <w:left w:val="nil"/>
              <w:bottom w:val="nil"/>
              <w:right w:val="nil"/>
            </w:tcBorders>
          </w:tcPr>
          <w:p w14:paraId="0B6389E9" w14:textId="0AC9A50B" w:rsidR="00B556CE" w:rsidRPr="007B32CC" w:rsidRDefault="00931571"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40.2%</w:t>
            </w:r>
          </w:p>
        </w:tc>
      </w:tr>
      <w:tr w:rsidR="00B556CE" w:rsidRPr="007B32CC" w14:paraId="02D98861" w14:textId="77777777" w:rsidTr="002205A6">
        <w:tc>
          <w:tcPr>
            <w:tcW w:w="3686" w:type="dxa"/>
            <w:tcBorders>
              <w:top w:val="nil"/>
              <w:left w:val="nil"/>
              <w:bottom w:val="nil"/>
              <w:right w:val="nil"/>
            </w:tcBorders>
          </w:tcPr>
          <w:p w14:paraId="342B4AC2" w14:textId="77777777" w:rsidR="00B556CE" w:rsidRPr="007B32CC" w:rsidRDefault="00B556CE"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5. </w:t>
            </w:r>
            <w:proofErr w:type="spellStart"/>
            <w:r>
              <w:rPr>
                <w:rFonts w:ascii="Times New Roman" w:hAnsi="Times New Roman" w:cs="Times New Roman"/>
                <w:sz w:val="20"/>
                <w:szCs w:val="20"/>
                <w:lang w:val="en-GB"/>
              </w:rPr>
              <w:t>Enigszins</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eens</w:t>
            </w:r>
            <w:proofErr w:type="spellEnd"/>
            <w:r>
              <w:rPr>
                <w:rFonts w:ascii="Times New Roman" w:hAnsi="Times New Roman" w:cs="Times New Roman"/>
                <w:sz w:val="20"/>
                <w:szCs w:val="20"/>
                <w:lang w:val="en-GB"/>
              </w:rPr>
              <w:t xml:space="preserve"> </w:t>
            </w:r>
          </w:p>
        </w:tc>
        <w:tc>
          <w:tcPr>
            <w:tcW w:w="2332" w:type="dxa"/>
            <w:tcBorders>
              <w:top w:val="nil"/>
              <w:left w:val="nil"/>
              <w:bottom w:val="nil"/>
              <w:right w:val="nil"/>
            </w:tcBorders>
          </w:tcPr>
          <w:p w14:paraId="7BDFC579" w14:textId="3888D241" w:rsidR="00B556CE" w:rsidRPr="007B32CC" w:rsidRDefault="00931571"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27</w:t>
            </w:r>
          </w:p>
        </w:tc>
        <w:tc>
          <w:tcPr>
            <w:tcW w:w="3008" w:type="dxa"/>
            <w:tcBorders>
              <w:top w:val="nil"/>
              <w:left w:val="nil"/>
              <w:bottom w:val="nil"/>
              <w:right w:val="nil"/>
            </w:tcBorders>
          </w:tcPr>
          <w:p w14:paraId="52A79A5B" w14:textId="288125BA" w:rsidR="00B556CE" w:rsidRPr="007B32CC" w:rsidRDefault="00931571"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24.1%</w:t>
            </w:r>
          </w:p>
        </w:tc>
      </w:tr>
      <w:tr w:rsidR="00B556CE" w:rsidRPr="007B32CC" w14:paraId="2046E43B" w14:textId="77777777" w:rsidTr="002205A6">
        <w:tc>
          <w:tcPr>
            <w:tcW w:w="3686" w:type="dxa"/>
            <w:tcBorders>
              <w:top w:val="nil"/>
              <w:left w:val="nil"/>
              <w:bottom w:val="nil"/>
              <w:right w:val="nil"/>
            </w:tcBorders>
          </w:tcPr>
          <w:p w14:paraId="6E519341" w14:textId="77777777" w:rsidR="00B556CE" w:rsidRPr="00D4262D" w:rsidRDefault="00B556CE" w:rsidP="002205A6">
            <w:pPr>
              <w:rPr>
                <w:rFonts w:ascii="Times New Roman" w:hAnsi="Times New Roman" w:cs="Times New Roman"/>
                <w:sz w:val="20"/>
                <w:szCs w:val="20"/>
              </w:rPr>
            </w:pPr>
            <w:r>
              <w:rPr>
                <w:rFonts w:ascii="Times New Roman" w:hAnsi="Times New Roman" w:cs="Times New Roman"/>
                <w:sz w:val="20"/>
                <w:szCs w:val="20"/>
              </w:rPr>
              <w:t>6. Eens</w:t>
            </w:r>
          </w:p>
        </w:tc>
        <w:tc>
          <w:tcPr>
            <w:tcW w:w="2332" w:type="dxa"/>
            <w:tcBorders>
              <w:top w:val="nil"/>
              <w:left w:val="nil"/>
              <w:bottom w:val="nil"/>
              <w:right w:val="nil"/>
            </w:tcBorders>
          </w:tcPr>
          <w:p w14:paraId="4A8B104A" w14:textId="0123EE0C" w:rsidR="00B556CE" w:rsidRPr="007B32CC" w:rsidRDefault="00931571"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19</w:t>
            </w:r>
          </w:p>
        </w:tc>
        <w:tc>
          <w:tcPr>
            <w:tcW w:w="3008" w:type="dxa"/>
            <w:tcBorders>
              <w:top w:val="nil"/>
              <w:left w:val="nil"/>
              <w:bottom w:val="nil"/>
              <w:right w:val="nil"/>
            </w:tcBorders>
          </w:tcPr>
          <w:p w14:paraId="53FCB209" w14:textId="791E0A99" w:rsidR="00B556CE" w:rsidRPr="007B32CC" w:rsidRDefault="005B7087"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17.0%</w:t>
            </w:r>
          </w:p>
        </w:tc>
      </w:tr>
      <w:tr w:rsidR="00B556CE" w:rsidRPr="007B32CC" w14:paraId="445502B0" w14:textId="77777777" w:rsidTr="002205A6">
        <w:tc>
          <w:tcPr>
            <w:tcW w:w="3686" w:type="dxa"/>
            <w:tcBorders>
              <w:top w:val="nil"/>
              <w:left w:val="nil"/>
              <w:bottom w:val="single" w:sz="4" w:space="0" w:color="auto"/>
              <w:right w:val="nil"/>
            </w:tcBorders>
          </w:tcPr>
          <w:p w14:paraId="5AAE608E" w14:textId="77777777" w:rsidR="00B556CE" w:rsidRPr="007B32CC" w:rsidRDefault="00B556CE"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7. </w:t>
            </w:r>
            <w:proofErr w:type="spellStart"/>
            <w:r>
              <w:rPr>
                <w:rFonts w:ascii="Times New Roman" w:hAnsi="Times New Roman" w:cs="Times New Roman"/>
                <w:sz w:val="20"/>
                <w:szCs w:val="20"/>
                <w:lang w:val="en-GB"/>
              </w:rPr>
              <w:t>Sterk</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eens</w:t>
            </w:r>
            <w:proofErr w:type="spellEnd"/>
          </w:p>
        </w:tc>
        <w:tc>
          <w:tcPr>
            <w:tcW w:w="2332" w:type="dxa"/>
            <w:tcBorders>
              <w:top w:val="nil"/>
              <w:left w:val="nil"/>
              <w:bottom w:val="single" w:sz="4" w:space="0" w:color="auto"/>
              <w:right w:val="nil"/>
            </w:tcBorders>
          </w:tcPr>
          <w:p w14:paraId="6EBB1F78" w14:textId="249ADD52" w:rsidR="00B556CE" w:rsidRPr="007B32CC" w:rsidRDefault="00931571"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9</w:t>
            </w:r>
          </w:p>
        </w:tc>
        <w:tc>
          <w:tcPr>
            <w:tcW w:w="3008" w:type="dxa"/>
            <w:tcBorders>
              <w:top w:val="nil"/>
              <w:left w:val="nil"/>
              <w:bottom w:val="single" w:sz="4" w:space="0" w:color="auto"/>
              <w:right w:val="nil"/>
            </w:tcBorders>
          </w:tcPr>
          <w:p w14:paraId="1BB3306A" w14:textId="10E1BFC8" w:rsidR="00B556CE" w:rsidRPr="007B32CC" w:rsidRDefault="005B7087"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8.0%</w:t>
            </w:r>
          </w:p>
        </w:tc>
      </w:tr>
    </w:tbl>
    <w:p w14:paraId="451D57B5" w14:textId="459D0348" w:rsidR="0077278D" w:rsidRPr="00020DFA" w:rsidRDefault="0077278D" w:rsidP="0077278D">
      <w:pPr>
        <w:spacing w:line="360" w:lineRule="auto"/>
        <w:rPr>
          <w:rFonts w:ascii="Times New Roman" w:hAnsi="Times New Roman" w:cs="Times New Roman"/>
          <w:sz w:val="18"/>
          <w:szCs w:val="18"/>
        </w:rPr>
      </w:pPr>
      <w:r w:rsidRPr="00020DFA">
        <w:rPr>
          <w:rFonts w:ascii="Times New Roman" w:hAnsi="Times New Roman" w:cs="Times New Roman"/>
          <w:sz w:val="18"/>
          <w:szCs w:val="18"/>
        </w:rPr>
        <w:t>Tabel 7: Productontwikkeling ten opzichte van de concurrentie</w:t>
      </w:r>
    </w:p>
    <w:p w14:paraId="562D00CB" w14:textId="52B1794B" w:rsidR="005B7087" w:rsidRPr="00020DFA" w:rsidRDefault="005B7087" w:rsidP="00020DFA">
      <w:pPr>
        <w:spacing w:line="360" w:lineRule="auto"/>
        <w:rPr>
          <w:rFonts w:ascii="Times New Roman" w:hAnsi="Times New Roman" w:cs="Times New Roman"/>
          <w:sz w:val="20"/>
          <w:szCs w:val="20"/>
        </w:rPr>
      </w:pPr>
      <w:r>
        <w:rPr>
          <w:rFonts w:ascii="Times New Roman" w:hAnsi="Times New Roman" w:cs="Times New Roman"/>
        </w:rPr>
        <w:t xml:space="preserve">De algemene ontwikkeling van ons bedrijf was veel beter dan die van de </w:t>
      </w:r>
      <w:r w:rsidR="0074618A">
        <w:rPr>
          <w:rFonts w:ascii="Times New Roman" w:hAnsi="Times New Roman" w:cs="Times New Roman"/>
        </w:rPr>
        <w:t>concurrentie</w:t>
      </w:r>
      <w:r>
        <w:rPr>
          <w:rFonts w:ascii="Times New Roman" w:hAnsi="Times New Roman" w:cs="Times New Roman"/>
        </w:rPr>
        <w:t xml:space="preserve"> (bijvoorbeeld strategie, structuur, personeel)</w:t>
      </w:r>
    </w:p>
    <w:tbl>
      <w:tblPr>
        <w:tblStyle w:val="Tabelraster"/>
        <w:tblW w:w="0" w:type="auto"/>
        <w:tblLook w:val="04A0" w:firstRow="1" w:lastRow="0" w:firstColumn="1" w:lastColumn="0" w:noHBand="0" w:noVBand="1"/>
      </w:tblPr>
      <w:tblGrid>
        <w:gridCol w:w="3686"/>
        <w:gridCol w:w="2332"/>
        <w:gridCol w:w="3008"/>
      </w:tblGrid>
      <w:tr w:rsidR="005B7087" w:rsidRPr="007B32CC" w14:paraId="404AE5E0" w14:textId="77777777" w:rsidTr="002205A6">
        <w:tc>
          <w:tcPr>
            <w:tcW w:w="3686" w:type="dxa"/>
            <w:tcBorders>
              <w:left w:val="nil"/>
              <w:bottom w:val="single" w:sz="4" w:space="0" w:color="auto"/>
              <w:right w:val="nil"/>
            </w:tcBorders>
          </w:tcPr>
          <w:p w14:paraId="6B9B2761" w14:textId="77777777" w:rsidR="005B7087" w:rsidRPr="00376924" w:rsidRDefault="005B7087" w:rsidP="002205A6">
            <w:pPr>
              <w:rPr>
                <w:rFonts w:ascii="Times New Roman" w:hAnsi="Times New Roman" w:cs="Times New Roman"/>
                <w:sz w:val="20"/>
                <w:szCs w:val="20"/>
              </w:rPr>
            </w:pPr>
            <w:r w:rsidRPr="00D4262D">
              <w:rPr>
                <w:rFonts w:ascii="Times New Roman" w:hAnsi="Times New Roman" w:cs="Times New Roman"/>
                <w:sz w:val="20"/>
                <w:szCs w:val="20"/>
              </w:rPr>
              <w:br/>
            </w:r>
          </w:p>
        </w:tc>
        <w:tc>
          <w:tcPr>
            <w:tcW w:w="2332" w:type="dxa"/>
            <w:tcBorders>
              <w:left w:val="nil"/>
              <w:bottom w:val="single" w:sz="4" w:space="0" w:color="auto"/>
              <w:right w:val="nil"/>
            </w:tcBorders>
          </w:tcPr>
          <w:p w14:paraId="3A42B797" w14:textId="77777777" w:rsidR="005B7087" w:rsidRPr="007B32CC" w:rsidRDefault="005B7087" w:rsidP="002205A6">
            <w:pPr>
              <w:jc w:val="center"/>
              <w:rPr>
                <w:rFonts w:ascii="Times New Roman" w:hAnsi="Times New Roman" w:cs="Times New Roman"/>
                <w:sz w:val="20"/>
                <w:szCs w:val="20"/>
                <w:lang w:val="en-GB"/>
              </w:rPr>
            </w:pPr>
            <w:proofErr w:type="spellStart"/>
            <w:r>
              <w:rPr>
                <w:rFonts w:ascii="Times New Roman" w:hAnsi="Times New Roman" w:cs="Times New Roman"/>
                <w:sz w:val="20"/>
                <w:szCs w:val="20"/>
                <w:lang w:val="en-GB"/>
              </w:rPr>
              <w:t>Hoeveelheid</w:t>
            </w:r>
            <w:proofErr w:type="spellEnd"/>
          </w:p>
        </w:tc>
        <w:tc>
          <w:tcPr>
            <w:tcW w:w="3008" w:type="dxa"/>
            <w:tcBorders>
              <w:left w:val="nil"/>
              <w:bottom w:val="single" w:sz="4" w:space="0" w:color="auto"/>
              <w:right w:val="nil"/>
            </w:tcBorders>
          </w:tcPr>
          <w:p w14:paraId="2C89DF5E" w14:textId="77777777" w:rsidR="005B7087" w:rsidRPr="007B32CC" w:rsidRDefault="005B7087"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Percent</w:t>
            </w:r>
            <w:r>
              <w:rPr>
                <w:rFonts w:ascii="Times New Roman" w:hAnsi="Times New Roman" w:cs="Times New Roman"/>
                <w:sz w:val="20"/>
                <w:szCs w:val="20"/>
                <w:lang w:val="en-GB"/>
              </w:rPr>
              <w:t>age</w:t>
            </w:r>
          </w:p>
        </w:tc>
      </w:tr>
      <w:tr w:rsidR="005B7087" w:rsidRPr="007B32CC" w14:paraId="537540C0" w14:textId="77777777" w:rsidTr="002205A6">
        <w:tc>
          <w:tcPr>
            <w:tcW w:w="3686" w:type="dxa"/>
            <w:tcBorders>
              <w:left w:val="nil"/>
              <w:bottom w:val="nil"/>
              <w:right w:val="nil"/>
            </w:tcBorders>
          </w:tcPr>
          <w:p w14:paraId="14619C38" w14:textId="77777777" w:rsidR="005B7087" w:rsidRPr="00D4262D" w:rsidRDefault="005B7087" w:rsidP="002205A6">
            <w:pPr>
              <w:rPr>
                <w:rFonts w:ascii="Times New Roman" w:hAnsi="Times New Roman" w:cs="Times New Roman"/>
                <w:sz w:val="20"/>
                <w:szCs w:val="20"/>
              </w:rPr>
            </w:pPr>
            <w:r>
              <w:rPr>
                <w:rFonts w:ascii="Times New Roman" w:hAnsi="Times New Roman" w:cs="Times New Roman"/>
                <w:sz w:val="20"/>
                <w:szCs w:val="20"/>
              </w:rPr>
              <w:t>1. Sterk mee oneens</w:t>
            </w:r>
          </w:p>
        </w:tc>
        <w:tc>
          <w:tcPr>
            <w:tcW w:w="2332" w:type="dxa"/>
            <w:tcBorders>
              <w:left w:val="nil"/>
              <w:bottom w:val="nil"/>
              <w:right w:val="nil"/>
            </w:tcBorders>
          </w:tcPr>
          <w:p w14:paraId="7FB2BBA6" w14:textId="49C4793D" w:rsidR="005B7087" w:rsidRPr="007B32CC" w:rsidRDefault="005B7087"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w:t>
            </w:r>
          </w:p>
        </w:tc>
        <w:tc>
          <w:tcPr>
            <w:tcW w:w="3008" w:type="dxa"/>
            <w:tcBorders>
              <w:left w:val="nil"/>
              <w:bottom w:val="nil"/>
              <w:right w:val="nil"/>
            </w:tcBorders>
          </w:tcPr>
          <w:p w14:paraId="06D5CF10" w14:textId="1AFBE2D5" w:rsidR="005B7087" w:rsidRPr="007B32CC" w:rsidRDefault="005B7087"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1.8%</w:t>
            </w:r>
          </w:p>
        </w:tc>
      </w:tr>
      <w:tr w:rsidR="005B7087" w:rsidRPr="007B32CC" w14:paraId="1647CE70" w14:textId="77777777" w:rsidTr="002205A6">
        <w:tc>
          <w:tcPr>
            <w:tcW w:w="3686" w:type="dxa"/>
            <w:tcBorders>
              <w:top w:val="nil"/>
              <w:left w:val="nil"/>
              <w:bottom w:val="nil"/>
              <w:right w:val="nil"/>
            </w:tcBorders>
          </w:tcPr>
          <w:p w14:paraId="5441D878" w14:textId="77777777" w:rsidR="005B7087" w:rsidRPr="007B32CC" w:rsidRDefault="005B7087"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2. </w:t>
            </w:r>
            <w:proofErr w:type="spellStart"/>
            <w:r>
              <w:rPr>
                <w:rFonts w:ascii="Times New Roman" w:hAnsi="Times New Roman" w:cs="Times New Roman"/>
                <w:sz w:val="20"/>
                <w:szCs w:val="20"/>
                <w:lang w:val="en-GB"/>
              </w:rPr>
              <w:t>Oneens</w:t>
            </w:r>
            <w:proofErr w:type="spellEnd"/>
          </w:p>
        </w:tc>
        <w:tc>
          <w:tcPr>
            <w:tcW w:w="2332" w:type="dxa"/>
            <w:tcBorders>
              <w:top w:val="nil"/>
              <w:left w:val="nil"/>
              <w:bottom w:val="nil"/>
              <w:right w:val="nil"/>
            </w:tcBorders>
          </w:tcPr>
          <w:p w14:paraId="7D1A61CF" w14:textId="60F09323" w:rsidR="005B7087" w:rsidRPr="007B32CC" w:rsidRDefault="005B7087"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c>
          <w:tcPr>
            <w:tcW w:w="3008" w:type="dxa"/>
            <w:tcBorders>
              <w:top w:val="nil"/>
              <w:left w:val="nil"/>
              <w:bottom w:val="nil"/>
              <w:right w:val="nil"/>
            </w:tcBorders>
          </w:tcPr>
          <w:p w14:paraId="782749D1" w14:textId="1775BBC8" w:rsidR="005B7087" w:rsidRPr="007B32CC" w:rsidRDefault="00616EDA"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4.5%</w:t>
            </w:r>
          </w:p>
        </w:tc>
      </w:tr>
      <w:tr w:rsidR="005B7087" w:rsidRPr="007B32CC" w14:paraId="4793F10A" w14:textId="77777777" w:rsidTr="002205A6">
        <w:tc>
          <w:tcPr>
            <w:tcW w:w="3686" w:type="dxa"/>
            <w:tcBorders>
              <w:top w:val="nil"/>
              <w:left w:val="nil"/>
              <w:bottom w:val="nil"/>
              <w:right w:val="nil"/>
            </w:tcBorders>
          </w:tcPr>
          <w:p w14:paraId="5BC76DBC" w14:textId="77777777" w:rsidR="005B7087" w:rsidRPr="007B32CC" w:rsidRDefault="005B7087"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3. </w:t>
            </w:r>
            <w:proofErr w:type="spellStart"/>
            <w:r>
              <w:rPr>
                <w:rFonts w:ascii="Times New Roman" w:hAnsi="Times New Roman" w:cs="Times New Roman"/>
                <w:sz w:val="20"/>
                <w:szCs w:val="20"/>
                <w:lang w:val="en-GB"/>
              </w:rPr>
              <w:t>Enigszins</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oneens</w:t>
            </w:r>
            <w:proofErr w:type="spellEnd"/>
          </w:p>
        </w:tc>
        <w:tc>
          <w:tcPr>
            <w:tcW w:w="2332" w:type="dxa"/>
            <w:tcBorders>
              <w:top w:val="nil"/>
              <w:left w:val="nil"/>
              <w:bottom w:val="nil"/>
              <w:right w:val="nil"/>
            </w:tcBorders>
          </w:tcPr>
          <w:p w14:paraId="0CC9B757" w14:textId="2D7BF7CA" w:rsidR="005B7087" w:rsidRPr="007B32CC" w:rsidRDefault="00616EDA"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c>
          <w:tcPr>
            <w:tcW w:w="3008" w:type="dxa"/>
            <w:tcBorders>
              <w:top w:val="nil"/>
              <w:left w:val="nil"/>
              <w:bottom w:val="nil"/>
              <w:right w:val="nil"/>
            </w:tcBorders>
          </w:tcPr>
          <w:p w14:paraId="318B499E" w14:textId="55B5B643" w:rsidR="005B7087" w:rsidRPr="007B32CC" w:rsidRDefault="00616EDA"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4.5%</w:t>
            </w:r>
          </w:p>
        </w:tc>
      </w:tr>
      <w:tr w:rsidR="005B7087" w:rsidRPr="007B32CC" w14:paraId="192D748E" w14:textId="77777777" w:rsidTr="002205A6">
        <w:tc>
          <w:tcPr>
            <w:tcW w:w="3686" w:type="dxa"/>
            <w:tcBorders>
              <w:top w:val="nil"/>
              <w:left w:val="nil"/>
              <w:bottom w:val="nil"/>
              <w:right w:val="nil"/>
            </w:tcBorders>
          </w:tcPr>
          <w:p w14:paraId="1192E0C8" w14:textId="77777777" w:rsidR="005B7087" w:rsidRPr="007A0F8E" w:rsidRDefault="005B7087" w:rsidP="002205A6">
            <w:pPr>
              <w:rPr>
                <w:rFonts w:ascii="Times New Roman" w:hAnsi="Times New Roman" w:cs="Times New Roman"/>
                <w:sz w:val="20"/>
                <w:szCs w:val="20"/>
              </w:rPr>
            </w:pPr>
            <w:r w:rsidRPr="007A0F8E">
              <w:rPr>
                <w:rFonts w:ascii="Times New Roman" w:hAnsi="Times New Roman" w:cs="Times New Roman"/>
                <w:sz w:val="20"/>
                <w:szCs w:val="20"/>
              </w:rPr>
              <w:t>4. Niet mee oneens en n</w:t>
            </w:r>
            <w:r>
              <w:rPr>
                <w:rFonts w:ascii="Times New Roman" w:hAnsi="Times New Roman" w:cs="Times New Roman"/>
                <w:sz w:val="20"/>
                <w:szCs w:val="20"/>
              </w:rPr>
              <w:t>iet mee eens (neutraal)</w:t>
            </w:r>
          </w:p>
        </w:tc>
        <w:tc>
          <w:tcPr>
            <w:tcW w:w="2332" w:type="dxa"/>
            <w:tcBorders>
              <w:top w:val="nil"/>
              <w:left w:val="nil"/>
              <w:bottom w:val="nil"/>
              <w:right w:val="nil"/>
            </w:tcBorders>
          </w:tcPr>
          <w:p w14:paraId="4AC60B75" w14:textId="40918A75" w:rsidR="005B7087" w:rsidRPr="007B32CC" w:rsidRDefault="00616EDA"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39</w:t>
            </w:r>
          </w:p>
        </w:tc>
        <w:tc>
          <w:tcPr>
            <w:tcW w:w="3008" w:type="dxa"/>
            <w:tcBorders>
              <w:top w:val="nil"/>
              <w:left w:val="nil"/>
              <w:bottom w:val="nil"/>
              <w:right w:val="nil"/>
            </w:tcBorders>
          </w:tcPr>
          <w:p w14:paraId="2AB26730" w14:textId="047BB266" w:rsidR="005B7087" w:rsidRPr="007B32CC" w:rsidRDefault="00616EDA"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34.8%</w:t>
            </w:r>
          </w:p>
        </w:tc>
      </w:tr>
      <w:tr w:rsidR="005B7087" w:rsidRPr="007B32CC" w14:paraId="74FAD5EA" w14:textId="77777777" w:rsidTr="002205A6">
        <w:tc>
          <w:tcPr>
            <w:tcW w:w="3686" w:type="dxa"/>
            <w:tcBorders>
              <w:top w:val="nil"/>
              <w:left w:val="nil"/>
              <w:bottom w:val="nil"/>
              <w:right w:val="nil"/>
            </w:tcBorders>
          </w:tcPr>
          <w:p w14:paraId="7FDD3670" w14:textId="77777777" w:rsidR="005B7087" w:rsidRPr="007B32CC" w:rsidRDefault="005B7087"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5. </w:t>
            </w:r>
            <w:proofErr w:type="spellStart"/>
            <w:r>
              <w:rPr>
                <w:rFonts w:ascii="Times New Roman" w:hAnsi="Times New Roman" w:cs="Times New Roman"/>
                <w:sz w:val="20"/>
                <w:szCs w:val="20"/>
                <w:lang w:val="en-GB"/>
              </w:rPr>
              <w:t>Enigszins</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eens</w:t>
            </w:r>
            <w:proofErr w:type="spellEnd"/>
            <w:r>
              <w:rPr>
                <w:rFonts w:ascii="Times New Roman" w:hAnsi="Times New Roman" w:cs="Times New Roman"/>
                <w:sz w:val="20"/>
                <w:szCs w:val="20"/>
                <w:lang w:val="en-GB"/>
              </w:rPr>
              <w:t xml:space="preserve"> </w:t>
            </w:r>
          </w:p>
        </w:tc>
        <w:tc>
          <w:tcPr>
            <w:tcW w:w="2332" w:type="dxa"/>
            <w:tcBorders>
              <w:top w:val="nil"/>
              <w:left w:val="nil"/>
              <w:bottom w:val="nil"/>
              <w:right w:val="nil"/>
            </w:tcBorders>
          </w:tcPr>
          <w:p w14:paraId="647E5222" w14:textId="1B80667A" w:rsidR="005B7087" w:rsidRPr="007B32CC" w:rsidRDefault="00616EDA"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29</w:t>
            </w:r>
          </w:p>
        </w:tc>
        <w:tc>
          <w:tcPr>
            <w:tcW w:w="3008" w:type="dxa"/>
            <w:tcBorders>
              <w:top w:val="nil"/>
              <w:left w:val="nil"/>
              <w:bottom w:val="nil"/>
              <w:right w:val="nil"/>
            </w:tcBorders>
          </w:tcPr>
          <w:p w14:paraId="5D21CE79" w14:textId="50038D18" w:rsidR="005B7087" w:rsidRPr="007B32CC" w:rsidRDefault="00616EDA"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25.9%</w:t>
            </w:r>
          </w:p>
        </w:tc>
      </w:tr>
      <w:tr w:rsidR="005B7087" w:rsidRPr="007B32CC" w14:paraId="25D7596F" w14:textId="77777777" w:rsidTr="002205A6">
        <w:tc>
          <w:tcPr>
            <w:tcW w:w="3686" w:type="dxa"/>
            <w:tcBorders>
              <w:top w:val="nil"/>
              <w:left w:val="nil"/>
              <w:bottom w:val="nil"/>
              <w:right w:val="nil"/>
            </w:tcBorders>
          </w:tcPr>
          <w:p w14:paraId="55ED69AB" w14:textId="77777777" w:rsidR="005B7087" w:rsidRPr="00D4262D" w:rsidRDefault="005B7087" w:rsidP="002205A6">
            <w:pPr>
              <w:rPr>
                <w:rFonts w:ascii="Times New Roman" w:hAnsi="Times New Roman" w:cs="Times New Roman"/>
                <w:sz w:val="20"/>
                <w:szCs w:val="20"/>
              </w:rPr>
            </w:pPr>
            <w:r>
              <w:rPr>
                <w:rFonts w:ascii="Times New Roman" w:hAnsi="Times New Roman" w:cs="Times New Roman"/>
                <w:sz w:val="20"/>
                <w:szCs w:val="20"/>
              </w:rPr>
              <w:t>6. Eens</w:t>
            </w:r>
          </w:p>
        </w:tc>
        <w:tc>
          <w:tcPr>
            <w:tcW w:w="2332" w:type="dxa"/>
            <w:tcBorders>
              <w:top w:val="nil"/>
              <w:left w:val="nil"/>
              <w:bottom w:val="nil"/>
              <w:right w:val="nil"/>
            </w:tcBorders>
          </w:tcPr>
          <w:p w14:paraId="0FFBA21C" w14:textId="400C3E29" w:rsidR="005B7087" w:rsidRPr="007B32CC" w:rsidRDefault="00616EDA"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27</w:t>
            </w:r>
          </w:p>
        </w:tc>
        <w:tc>
          <w:tcPr>
            <w:tcW w:w="3008" w:type="dxa"/>
            <w:tcBorders>
              <w:top w:val="nil"/>
              <w:left w:val="nil"/>
              <w:bottom w:val="nil"/>
              <w:right w:val="nil"/>
            </w:tcBorders>
          </w:tcPr>
          <w:p w14:paraId="4386CF9C" w14:textId="3AE58A6A" w:rsidR="005B7087" w:rsidRPr="007B32CC" w:rsidRDefault="00616EDA"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24.1%</w:t>
            </w:r>
          </w:p>
        </w:tc>
      </w:tr>
      <w:tr w:rsidR="005B7087" w:rsidRPr="007B32CC" w14:paraId="7BC2F4C1" w14:textId="77777777" w:rsidTr="002205A6">
        <w:tc>
          <w:tcPr>
            <w:tcW w:w="3686" w:type="dxa"/>
            <w:tcBorders>
              <w:top w:val="nil"/>
              <w:left w:val="nil"/>
              <w:bottom w:val="single" w:sz="4" w:space="0" w:color="auto"/>
              <w:right w:val="nil"/>
            </w:tcBorders>
          </w:tcPr>
          <w:p w14:paraId="518EAEEC" w14:textId="77777777" w:rsidR="005B7087" w:rsidRPr="007B32CC" w:rsidRDefault="005B7087"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7. </w:t>
            </w:r>
            <w:proofErr w:type="spellStart"/>
            <w:r>
              <w:rPr>
                <w:rFonts w:ascii="Times New Roman" w:hAnsi="Times New Roman" w:cs="Times New Roman"/>
                <w:sz w:val="20"/>
                <w:szCs w:val="20"/>
                <w:lang w:val="en-GB"/>
              </w:rPr>
              <w:t>Sterk</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eens</w:t>
            </w:r>
            <w:proofErr w:type="spellEnd"/>
          </w:p>
        </w:tc>
        <w:tc>
          <w:tcPr>
            <w:tcW w:w="2332" w:type="dxa"/>
            <w:tcBorders>
              <w:top w:val="nil"/>
              <w:left w:val="nil"/>
              <w:bottom w:val="single" w:sz="4" w:space="0" w:color="auto"/>
              <w:right w:val="nil"/>
            </w:tcBorders>
          </w:tcPr>
          <w:p w14:paraId="69D96508" w14:textId="600176DF" w:rsidR="005B7087" w:rsidRPr="007B32CC" w:rsidRDefault="00616EDA"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c>
          <w:tcPr>
            <w:tcW w:w="3008" w:type="dxa"/>
            <w:tcBorders>
              <w:top w:val="nil"/>
              <w:left w:val="nil"/>
              <w:bottom w:val="single" w:sz="4" w:space="0" w:color="auto"/>
              <w:right w:val="nil"/>
            </w:tcBorders>
          </w:tcPr>
          <w:p w14:paraId="5405C0D1" w14:textId="2DB3DE21" w:rsidR="005B7087" w:rsidRPr="007B32CC" w:rsidRDefault="00616EDA"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4.5%</w:t>
            </w:r>
          </w:p>
        </w:tc>
      </w:tr>
    </w:tbl>
    <w:p w14:paraId="7D871A3E" w14:textId="59CECEC4" w:rsidR="00020DFA" w:rsidRPr="00020DFA" w:rsidRDefault="00020DFA" w:rsidP="00020DFA">
      <w:pPr>
        <w:spacing w:line="360" w:lineRule="auto"/>
        <w:rPr>
          <w:rFonts w:ascii="Times New Roman" w:hAnsi="Times New Roman" w:cs="Times New Roman"/>
          <w:sz w:val="18"/>
          <w:szCs w:val="18"/>
        </w:rPr>
      </w:pPr>
      <w:r w:rsidRPr="00020DFA">
        <w:rPr>
          <w:rFonts w:ascii="Times New Roman" w:hAnsi="Times New Roman" w:cs="Times New Roman"/>
          <w:sz w:val="18"/>
          <w:szCs w:val="18"/>
        </w:rPr>
        <w:t>Tabel 8: Algemene ontwikkeling ten opzichte van de concurrentie</w:t>
      </w:r>
    </w:p>
    <w:p w14:paraId="69C87B76" w14:textId="10E72210" w:rsidR="002666EC" w:rsidRDefault="00C37E2B" w:rsidP="00AD593D">
      <w:pPr>
        <w:spacing w:line="360" w:lineRule="auto"/>
        <w:ind w:firstLine="708"/>
        <w:rPr>
          <w:rFonts w:ascii="Times New Roman" w:hAnsi="Times New Roman" w:cs="Times New Roman"/>
        </w:rPr>
      </w:pPr>
      <w:r w:rsidRPr="00C37E2B">
        <w:rPr>
          <w:rFonts w:ascii="Times New Roman" w:hAnsi="Times New Roman" w:cs="Times New Roman"/>
        </w:rPr>
        <w:t>Uit deze resultaten kan geconcludeerd worden dat d</w:t>
      </w:r>
      <w:r>
        <w:rPr>
          <w:rFonts w:ascii="Times New Roman" w:hAnsi="Times New Roman" w:cs="Times New Roman"/>
        </w:rPr>
        <w:t>e prestatie</w:t>
      </w:r>
      <w:r w:rsidR="00BC6FCB">
        <w:rPr>
          <w:rFonts w:ascii="Times New Roman" w:hAnsi="Times New Roman" w:cs="Times New Roman"/>
        </w:rPr>
        <w:t xml:space="preserve"> van de deelnemende bedrijven</w:t>
      </w:r>
      <w:r w:rsidR="00B13559">
        <w:rPr>
          <w:rFonts w:ascii="Times New Roman" w:hAnsi="Times New Roman" w:cs="Times New Roman"/>
        </w:rPr>
        <w:t xml:space="preserve"> ten opzichte van de </w:t>
      </w:r>
      <w:r w:rsidR="0074618A">
        <w:rPr>
          <w:rFonts w:ascii="Times New Roman" w:hAnsi="Times New Roman" w:cs="Times New Roman"/>
        </w:rPr>
        <w:t>concurrentie</w:t>
      </w:r>
      <w:r w:rsidR="00B13559">
        <w:rPr>
          <w:rFonts w:ascii="Times New Roman" w:hAnsi="Times New Roman" w:cs="Times New Roman"/>
        </w:rPr>
        <w:t xml:space="preserve"> voor</w:t>
      </w:r>
      <w:r>
        <w:rPr>
          <w:rFonts w:ascii="Times New Roman" w:hAnsi="Times New Roman" w:cs="Times New Roman"/>
        </w:rPr>
        <w:t xml:space="preserve"> het overgrote deel van de bedrijven</w:t>
      </w:r>
      <w:r w:rsidR="00B13559">
        <w:rPr>
          <w:rFonts w:ascii="Times New Roman" w:hAnsi="Times New Roman" w:cs="Times New Roman"/>
        </w:rPr>
        <w:t xml:space="preserve"> ofwel neutraal is gebleven tijdens de COVID-19 crisis, ofwel is verbeterd.</w:t>
      </w:r>
      <w:r w:rsidR="002666EC">
        <w:rPr>
          <w:rFonts w:ascii="Times New Roman" w:hAnsi="Times New Roman" w:cs="Times New Roman"/>
        </w:rPr>
        <w:br/>
      </w:r>
    </w:p>
    <w:p w14:paraId="3B56853D" w14:textId="77777777" w:rsidR="00F256E4" w:rsidRDefault="00F256E4">
      <w:pPr>
        <w:rPr>
          <w:rFonts w:ascii="Times New Roman" w:hAnsi="Times New Roman" w:cs="Times New Roman"/>
          <w:i/>
          <w:iCs/>
        </w:rPr>
      </w:pPr>
      <w:r>
        <w:rPr>
          <w:rFonts w:ascii="Times New Roman" w:hAnsi="Times New Roman" w:cs="Times New Roman"/>
          <w:i/>
          <w:iCs/>
        </w:rPr>
        <w:br w:type="page"/>
      </w:r>
    </w:p>
    <w:p w14:paraId="27015902" w14:textId="15864137" w:rsidR="00756A08" w:rsidRPr="00020DFA" w:rsidRDefault="00020DFA" w:rsidP="00020DFA">
      <w:pPr>
        <w:pStyle w:val="Kop2"/>
        <w:spacing w:line="360" w:lineRule="auto"/>
        <w:rPr>
          <w:rFonts w:ascii="Times New Roman" w:hAnsi="Times New Roman" w:cs="Times New Roman"/>
          <w:sz w:val="24"/>
          <w:szCs w:val="24"/>
        </w:rPr>
      </w:pPr>
      <w:bookmarkStart w:id="10" w:name="_Toc87792769"/>
      <w:r w:rsidRPr="00020DFA">
        <w:rPr>
          <w:rFonts w:ascii="Times New Roman" w:hAnsi="Times New Roman" w:cs="Times New Roman"/>
          <w:sz w:val="24"/>
          <w:szCs w:val="24"/>
        </w:rPr>
        <w:lastRenderedPageBreak/>
        <w:t xml:space="preserve">4.3 </w:t>
      </w:r>
      <w:r w:rsidR="005D3135" w:rsidRPr="00020DFA">
        <w:rPr>
          <w:rFonts w:ascii="Times New Roman" w:hAnsi="Times New Roman" w:cs="Times New Roman"/>
          <w:sz w:val="24"/>
          <w:szCs w:val="24"/>
        </w:rPr>
        <w:t>Impact van de COVID-19 crisis op de deelnemende bedrijven</w:t>
      </w:r>
      <w:bookmarkEnd w:id="10"/>
    </w:p>
    <w:p w14:paraId="7ED2D899" w14:textId="5CABD666" w:rsidR="00756A08" w:rsidRDefault="00756A08" w:rsidP="00020DFA">
      <w:pPr>
        <w:spacing w:line="360" w:lineRule="auto"/>
        <w:rPr>
          <w:rFonts w:ascii="Times New Roman" w:hAnsi="Times New Roman" w:cs="Times New Roman"/>
        </w:rPr>
      </w:pPr>
      <w:r>
        <w:rPr>
          <w:rFonts w:ascii="Times New Roman" w:hAnsi="Times New Roman" w:cs="Times New Roman"/>
        </w:rPr>
        <w:t>Geef aan in hoeverre de huidige COVID-19 crisis heeft geleid tot grote veranderingen</w:t>
      </w:r>
      <w:r w:rsidR="00C80B70">
        <w:rPr>
          <w:rFonts w:ascii="Times New Roman" w:hAnsi="Times New Roman" w:cs="Times New Roman"/>
        </w:rPr>
        <w:t xml:space="preserve"> </w:t>
      </w:r>
      <w:r>
        <w:rPr>
          <w:rFonts w:ascii="Times New Roman" w:hAnsi="Times New Roman" w:cs="Times New Roman"/>
        </w:rPr>
        <w:t>met betrekking tot…</w:t>
      </w:r>
    </w:p>
    <w:p w14:paraId="130675BC" w14:textId="5EC00DAB" w:rsidR="00756A08" w:rsidRPr="00756A08" w:rsidRDefault="00756A08" w:rsidP="00A80C38">
      <w:pPr>
        <w:spacing w:line="360" w:lineRule="auto"/>
        <w:rPr>
          <w:rFonts w:ascii="Times New Roman" w:hAnsi="Times New Roman" w:cs="Times New Roman"/>
        </w:rPr>
      </w:pPr>
      <w:r>
        <w:rPr>
          <w:rFonts w:ascii="Times New Roman" w:hAnsi="Times New Roman" w:cs="Times New Roman"/>
        </w:rPr>
        <w:t xml:space="preserve">… de acties van </w:t>
      </w:r>
      <w:r w:rsidR="00020DFA">
        <w:rPr>
          <w:rFonts w:ascii="Times New Roman" w:hAnsi="Times New Roman" w:cs="Times New Roman"/>
        </w:rPr>
        <w:t xml:space="preserve">de </w:t>
      </w:r>
      <w:r>
        <w:rPr>
          <w:rFonts w:ascii="Times New Roman" w:hAnsi="Times New Roman" w:cs="Times New Roman"/>
        </w:rPr>
        <w:t>concurr</w:t>
      </w:r>
      <w:r w:rsidR="00C80B70">
        <w:rPr>
          <w:rFonts w:ascii="Times New Roman" w:hAnsi="Times New Roman" w:cs="Times New Roman"/>
        </w:rPr>
        <w:t>entie in onze v</w:t>
      </w:r>
      <w:r w:rsidR="00D316EB">
        <w:rPr>
          <w:rFonts w:ascii="Times New Roman" w:hAnsi="Times New Roman" w:cs="Times New Roman"/>
        </w:rPr>
        <w:t>oornaamste markten.</w:t>
      </w:r>
    </w:p>
    <w:tbl>
      <w:tblPr>
        <w:tblStyle w:val="Tabelraster"/>
        <w:tblW w:w="0" w:type="auto"/>
        <w:tblLook w:val="04A0" w:firstRow="1" w:lastRow="0" w:firstColumn="1" w:lastColumn="0" w:noHBand="0" w:noVBand="1"/>
      </w:tblPr>
      <w:tblGrid>
        <w:gridCol w:w="3686"/>
        <w:gridCol w:w="2332"/>
        <w:gridCol w:w="3008"/>
      </w:tblGrid>
      <w:tr w:rsidR="00D316EB" w:rsidRPr="007B32CC" w14:paraId="298392F2" w14:textId="77777777" w:rsidTr="002205A6">
        <w:tc>
          <w:tcPr>
            <w:tcW w:w="3686" w:type="dxa"/>
            <w:tcBorders>
              <w:left w:val="nil"/>
              <w:bottom w:val="single" w:sz="4" w:space="0" w:color="auto"/>
              <w:right w:val="nil"/>
            </w:tcBorders>
          </w:tcPr>
          <w:p w14:paraId="58C22DB2" w14:textId="77777777" w:rsidR="00D316EB" w:rsidRPr="00376924" w:rsidRDefault="00D316EB" w:rsidP="002205A6">
            <w:pPr>
              <w:rPr>
                <w:rFonts w:ascii="Times New Roman" w:hAnsi="Times New Roman" w:cs="Times New Roman"/>
                <w:sz w:val="20"/>
                <w:szCs w:val="20"/>
              </w:rPr>
            </w:pPr>
            <w:r w:rsidRPr="00D4262D">
              <w:rPr>
                <w:rFonts w:ascii="Times New Roman" w:hAnsi="Times New Roman" w:cs="Times New Roman"/>
                <w:sz w:val="20"/>
                <w:szCs w:val="20"/>
              </w:rPr>
              <w:br/>
            </w:r>
          </w:p>
        </w:tc>
        <w:tc>
          <w:tcPr>
            <w:tcW w:w="2332" w:type="dxa"/>
            <w:tcBorders>
              <w:left w:val="nil"/>
              <w:bottom w:val="single" w:sz="4" w:space="0" w:color="auto"/>
              <w:right w:val="nil"/>
            </w:tcBorders>
          </w:tcPr>
          <w:p w14:paraId="2C5FE473" w14:textId="77777777" w:rsidR="00D316EB" w:rsidRPr="007B32CC" w:rsidRDefault="00D316EB" w:rsidP="002205A6">
            <w:pPr>
              <w:jc w:val="center"/>
              <w:rPr>
                <w:rFonts w:ascii="Times New Roman" w:hAnsi="Times New Roman" w:cs="Times New Roman"/>
                <w:sz w:val="20"/>
                <w:szCs w:val="20"/>
                <w:lang w:val="en-GB"/>
              </w:rPr>
            </w:pPr>
            <w:proofErr w:type="spellStart"/>
            <w:r>
              <w:rPr>
                <w:rFonts w:ascii="Times New Roman" w:hAnsi="Times New Roman" w:cs="Times New Roman"/>
                <w:sz w:val="20"/>
                <w:szCs w:val="20"/>
                <w:lang w:val="en-GB"/>
              </w:rPr>
              <w:t>Hoeveelheid</w:t>
            </w:r>
            <w:proofErr w:type="spellEnd"/>
          </w:p>
        </w:tc>
        <w:tc>
          <w:tcPr>
            <w:tcW w:w="3008" w:type="dxa"/>
            <w:tcBorders>
              <w:left w:val="nil"/>
              <w:bottom w:val="single" w:sz="4" w:space="0" w:color="auto"/>
              <w:right w:val="nil"/>
            </w:tcBorders>
          </w:tcPr>
          <w:p w14:paraId="75CBE0FF" w14:textId="77777777" w:rsidR="00D316EB" w:rsidRPr="007B32CC" w:rsidRDefault="00D316EB"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Percent</w:t>
            </w:r>
            <w:r>
              <w:rPr>
                <w:rFonts w:ascii="Times New Roman" w:hAnsi="Times New Roman" w:cs="Times New Roman"/>
                <w:sz w:val="20"/>
                <w:szCs w:val="20"/>
                <w:lang w:val="en-GB"/>
              </w:rPr>
              <w:t>age</w:t>
            </w:r>
          </w:p>
        </w:tc>
      </w:tr>
      <w:tr w:rsidR="00D316EB" w:rsidRPr="007B32CC" w14:paraId="0F738652" w14:textId="77777777" w:rsidTr="002205A6">
        <w:tc>
          <w:tcPr>
            <w:tcW w:w="3686" w:type="dxa"/>
            <w:tcBorders>
              <w:left w:val="nil"/>
              <w:bottom w:val="nil"/>
              <w:right w:val="nil"/>
            </w:tcBorders>
          </w:tcPr>
          <w:p w14:paraId="37A90E94" w14:textId="77777777" w:rsidR="00D316EB" w:rsidRPr="00D4262D" w:rsidRDefault="00D316EB" w:rsidP="002205A6">
            <w:pPr>
              <w:rPr>
                <w:rFonts w:ascii="Times New Roman" w:hAnsi="Times New Roman" w:cs="Times New Roman"/>
                <w:sz w:val="20"/>
                <w:szCs w:val="20"/>
              </w:rPr>
            </w:pPr>
            <w:r>
              <w:rPr>
                <w:rFonts w:ascii="Times New Roman" w:hAnsi="Times New Roman" w:cs="Times New Roman"/>
                <w:sz w:val="20"/>
                <w:szCs w:val="20"/>
              </w:rPr>
              <w:t>1. Sterk mee oneens</w:t>
            </w:r>
          </w:p>
        </w:tc>
        <w:tc>
          <w:tcPr>
            <w:tcW w:w="2332" w:type="dxa"/>
            <w:tcBorders>
              <w:left w:val="nil"/>
              <w:bottom w:val="nil"/>
              <w:right w:val="nil"/>
            </w:tcBorders>
          </w:tcPr>
          <w:p w14:paraId="6BA1143C" w14:textId="3376645C" w:rsidR="00D316EB" w:rsidRPr="007B32CC" w:rsidRDefault="00D316EB"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3008" w:type="dxa"/>
            <w:tcBorders>
              <w:left w:val="nil"/>
              <w:bottom w:val="nil"/>
              <w:right w:val="nil"/>
            </w:tcBorders>
          </w:tcPr>
          <w:p w14:paraId="1D924526" w14:textId="754182DC" w:rsidR="00D316EB" w:rsidRPr="007B32CC" w:rsidRDefault="00D316EB"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0.9%</w:t>
            </w:r>
          </w:p>
        </w:tc>
      </w:tr>
      <w:tr w:rsidR="00D316EB" w:rsidRPr="007B32CC" w14:paraId="69A2E071" w14:textId="77777777" w:rsidTr="002205A6">
        <w:tc>
          <w:tcPr>
            <w:tcW w:w="3686" w:type="dxa"/>
            <w:tcBorders>
              <w:top w:val="nil"/>
              <w:left w:val="nil"/>
              <w:bottom w:val="nil"/>
              <w:right w:val="nil"/>
            </w:tcBorders>
          </w:tcPr>
          <w:p w14:paraId="5DF49E27" w14:textId="77777777" w:rsidR="00D316EB" w:rsidRPr="007B32CC" w:rsidRDefault="00D316EB"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2. </w:t>
            </w:r>
            <w:proofErr w:type="spellStart"/>
            <w:r>
              <w:rPr>
                <w:rFonts w:ascii="Times New Roman" w:hAnsi="Times New Roman" w:cs="Times New Roman"/>
                <w:sz w:val="20"/>
                <w:szCs w:val="20"/>
                <w:lang w:val="en-GB"/>
              </w:rPr>
              <w:t>Oneens</w:t>
            </w:r>
            <w:proofErr w:type="spellEnd"/>
          </w:p>
        </w:tc>
        <w:tc>
          <w:tcPr>
            <w:tcW w:w="2332" w:type="dxa"/>
            <w:tcBorders>
              <w:top w:val="nil"/>
              <w:left w:val="nil"/>
              <w:bottom w:val="nil"/>
              <w:right w:val="nil"/>
            </w:tcBorders>
          </w:tcPr>
          <w:p w14:paraId="0C641803" w14:textId="47EDE100" w:rsidR="00D316EB" w:rsidRPr="007B32CC" w:rsidRDefault="00D316EB"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21</w:t>
            </w:r>
          </w:p>
        </w:tc>
        <w:tc>
          <w:tcPr>
            <w:tcW w:w="3008" w:type="dxa"/>
            <w:tcBorders>
              <w:top w:val="nil"/>
              <w:left w:val="nil"/>
              <w:bottom w:val="nil"/>
              <w:right w:val="nil"/>
            </w:tcBorders>
          </w:tcPr>
          <w:p w14:paraId="76F9D665" w14:textId="2D203E12" w:rsidR="00D316EB" w:rsidRPr="007B32CC" w:rsidRDefault="00697567"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18.8%</w:t>
            </w:r>
          </w:p>
        </w:tc>
      </w:tr>
      <w:tr w:rsidR="00D316EB" w:rsidRPr="007B32CC" w14:paraId="497150A5" w14:textId="77777777" w:rsidTr="002205A6">
        <w:tc>
          <w:tcPr>
            <w:tcW w:w="3686" w:type="dxa"/>
            <w:tcBorders>
              <w:top w:val="nil"/>
              <w:left w:val="nil"/>
              <w:bottom w:val="nil"/>
              <w:right w:val="nil"/>
            </w:tcBorders>
          </w:tcPr>
          <w:p w14:paraId="288943B7" w14:textId="77777777" w:rsidR="00D316EB" w:rsidRPr="007B32CC" w:rsidRDefault="00D316EB"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3. </w:t>
            </w:r>
            <w:proofErr w:type="spellStart"/>
            <w:r>
              <w:rPr>
                <w:rFonts w:ascii="Times New Roman" w:hAnsi="Times New Roman" w:cs="Times New Roman"/>
                <w:sz w:val="20"/>
                <w:szCs w:val="20"/>
                <w:lang w:val="en-GB"/>
              </w:rPr>
              <w:t>Enigszins</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oneens</w:t>
            </w:r>
            <w:proofErr w:type="spellEnd"/>
          </w:p>
        </w:tc>
        <w:tc>
          <w:tcPr>
            <w:tcW w:w="2332" w:type="dxa"/>
            <w:tcBorders>
              <w:top w:val="nil"/>
              <w:left w:val="nil"/>
              <w:bottom w:val="nil"/>
              <w:right w:val="nil"/>
            </w:tcBorders>
          </w:tcPr>
          <w:p w14:paraId="34F79634" w14:textId="675ABAFE" w:rsidR="00D316EB" w:rsidRPr="007B32CC" w:rsidRDefault="00697567"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10</w:t>
            </w:r>
          </w:p>
        </w:tc>
        <w:tc>
          <w:tcPr>
            <w:tcW w:w="3008" w:type="dxa"/>
            <w:tcBorders>
              <w:top w:val="nil"/>
              <w:left w:val="nil"/>
              <w:bottom w:val="nil"/>
              <w:right w:val="nil"/>
            </w:tcBorders>
          </w:tcPr>
          <w:p w14:paraId="194A10C0" w14:textId="28C3C483" w:rsidR="00D316EB" w:rsidRPr="007B32CC" w:rsidRDefault="00697567"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8.9%</w:t>
            </w:r>
          </w:p>
        </w:tc>
      </w:tr>
      <w:tr w:rsidR="00D316EB" w:rsidRPr="007B32CC" w14:paraId="6EBAB694" w14:textId="77777777" w:rsidTr="002205A6">
        <w:tc>
          <w:tcPr>
            <w:tcW w:w="3686" w:type="dxa"/>
            <w:tcBorders>
              <w:top w:val="nil"/>
              <w:left w:val="nil"/>
              <w:bottom w:val="nil"/>
              <w:right w:val="nil"/>
            </w:tcBorders>
          </w:tcPr>
          <w:p w14:paraId="1B2F9AF1" w14:textId="77777777" w:rsidR="00D316EB" w:rsidRPr="007A0F8E" w:rsidRDefault="00D316EB" w:rsidP="002205A6">
            <w:pPr>
              <w:rPr>
                <w:rFonts w:ascii="Times New Roman" w:hAnsi="Times New Roman" w:cs="Times New Roman"/>
                <w:sz w:val="20"/>
                <w:szCs w:val="20"/>
              </w:rPr>
            </w:pPr>
            <w:r w:rsidRPr="007A0F8E">
              <w:rPr>
                <w:rFonts w:ascii="Times New Roman" w:hAnsi="Times New Roman" w:cs="Times New Roman"/>
                <w:sz w:val="20"/>
                <w:szCs w:val="20"/>
              </w:rPr>
              <w:t>4. Niet mee oneens en n</w:t>
            </w:r>
            <w:r>
              <w:rPr>
                <w:rFonts w:ascii="Times New Roman" w:hAnsi="Times New Roman" w:cs="Times New Roman"/>
                <w:sz w:val="20"/>
                <w:szCs w:val="20"/>
              </w:rPr>
              <w:t>iet mee eens (neutraal)</w:t>
            </w:r>
          </w:p>
        </w:tc>
        <w:tc>
          <w:tcPr>
            <w:tcW w:w="2332" w:type="dxa"/>
            <w:tcBorders>
              <w:top w:val="nil"/>
              <w:left w:val="nil"/>
              <w:bottom w:val="nil"/>
              <w:right w:val="nil"/>
            </w:tcBorders>
          </w:tcPr>
          <w:p w14:paraId="0C57D098" w14:textId="77777777" w:rsidR="00D316EB" w:rsidRPr="007B32CC" w:rsidRDefault="00D316EB"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39</w:t>
            </w:r>
          </w:p>
        </w:tc>
        <w:tc>
          <w:tcPr>
            <w:tcW w:w="3008" w:type="dxa"/>
            <w:tcBorders>
              <w:top w:val="nil"/>
              <w:left w:val="nil"/>
              <w:bottom w:val="nil"/>
              <w:right w:val="nil"/>
            </w:tcBorders>
          </w:tcPr>
          <w:p w14:paraId="1FE9FDCF" w14:textId="77777777" w:rsidR="00D316EB" w:rsidRPr="007B32CC" w:rsidRDefault="00D316EB"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34.8%</w:t>
            </w:r>
          </w:p>
        </w:tc>
      </w:tr>
      <w:tr w:rsidR="00D316EB" w:rsidRPr="007B32CC" w14:paraId="097009C8" w14:textId="77777777" w:rsidTr="002205A6">
        <w:tc>
          <w:tcPr>
            <w:tcW w:w="3686" w:type="dxa"/>
            <w:tcBorders>
              <w:top w:val="nil"/>
              <w:left w:val="nil"/>
              <w:bottom w:val="nil"/>
              <w:right w:val="nil"/>
            </w:tcBorders>
          </w:tcPr>
          <w:p w14:paraId="0BFB3771" w14:textId="77777777" w:rsidR="00D316EB" w:rsidRPr="007B32CC" w:rsidRDefault="00D316EB"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5. </w:t>
            </w:r>
            <w:proofErr w:type="spellStart"/>
            <w:r>
              <w:rPr>
                <w:rFonts w:ascii="Times New Roman" w:hAnsi="Times New Roman" w:cs="Times New Roman"/>
                <w:sz w:val="20"/>
                <w:szCs w:val="20"/>
                <w:lang w:val="en-GB"/>
              </w:rPr>
              <w:t>Enigszins</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eens</w:t>
            </w:r>
            <w:proofErr w:type="spellEnd"/>
            <w:r>
              <w:rPr>
                <w:rFonts w:ascii="Times New Roman" w:hAnsi="Times New Roman" w:cs="Times New Roman"/>
                <w:sz w:val="20"/>
                <w:szCs w:val="20"/>
                <w:lang w:val="en-GB"/>
              </w:rPr>
              <w:t xml:space="preserve"> </w:t>
            </w:r>
          </w:p>
        </w:tc>
        <w:tc>
          <w:tcPr>
            <w:tcW w:w="2332" w:type="dxa"/>
            <w:tcBorders>
              <w:top w:val="nil"/>
              <w:left w:val="nil"/>
              <w:bottom w:val="nil"/>
              <w:right w:val="nil"/>
            </w:tcBorders>
          </w:tcPr>
          <w:p w14:paraId="3F8A9E47" w14:textId="431FE455" w:rsidR="00D316EB" w:rsidRPr="007B32CC" w:rsidRDefault="00697567"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18</w:t>
            </w:r>
          </w:p>
        </w:tc>
        <w:tc>
          <w:tcPr>
            <w:tcW w:w="3008" w:type="dxa"/>
            <w:tcBorders>
              <w:top w:val="nil"/>
              <w:left w:val="nil"/>
              <w:bottom w:val="nil"/>
              <w:right w:val="nil"/>
            </w:tcBorders>
          </w:tcPr>
          <w:p w14:paraId="43E6D46C" w14:textId="25F77B91" w:rsidR="00D316EB" w:rsidRPr="007B32CC" w:rsidRDefault="00697567"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16.1%</w:t>
            </w:r>
          </w:p>
        </w:tc>
      </w:tr>
      <w:tr w:rsidR="00D316EB" w:rsidRPr="007B32CC" w14:paraId="3A4C9BF9" w14:textId="77777777" w:rsidTr="002205A6">
        <w:tc>
          <w:tcPr>
            <w:tcW w:w="3686" w:type="dxa"/>
            <w:tcBorders>
              <w:top w:val="nil"/>
              <w:left w:val="nil"/>
              <w:bottom w:val="nil"/>
              <w:right w:val="nil"/>
            </w:tcBorders>
          </w:tcPr>
          <w:p w14:paraId="2A33E944" w14:textId="77777777" w:rsidR="00D316EB" w:rsidRPr="00D4262D" w:rsidRDefault="00D316EB" w:rsidP="002205A6">
            <w:pPr>
              <w:rPr>
                <w:rFonts w:ascii="Times New Roman" w:hAnsi="Times New Roman" w:cs="Times New Roman"/>
                <w:sz w:val="20"/>
                <w:szCs w:val="20"/>
              </w:rPr>
            </w:pPr>
            <w:r>
              <w:rPr>
                <w:rFonts w:ascii="Times New Roman" w:hAnsi="Times New Roman" w:cs="Times New Roman"/>
                <w:sz w:val="20"/>
                <w:szCs w:val="20"/>
              </w:rPr>
              <w:t>6. Eens</w:t>
            </w:r>
          </w:p>
        </w:tc>
        <w:tc>
          <w:tcPr>
            <w:tcW w:w="2332" w:type="dxa"/>
            <w:tcBorders>
              <w:top w:val="nil"/>
              <w:left w:val="nil"/>
              <w:bottom w:val="nil"/>
              <w:right w:val="nil"/>
            </w:tcBorders>
          </w:tcPr>
          <w:p w14:paraId="2488A49B" w14:textId="038076C6" w:rsidR="00D316EB" w:rsidRPr="007B32CC" w:rsidRDefault="00697567"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16</w:t>
            </w:r>
          </w:p>
        </w:tc>
        <w:tc>
          <w:tcPr>
            <w:tcW w:w="3008" w:type="dxa"/>
            <w:tcBorders>
              <w:top w:val="nil"/>
              <w:left w:val="nil"/>
              <w:bottom w:val="nil"/>
              <w:right w:val="nil"/>
            </w:tcBorders>
          </w:tcPr>
          <w:p w14:paraId="291F8C0D" w14:textId="52093F24" w:rsidR="00D316EB" w:rsidRPr="007B32CC" w:rsidRDefault="00697567"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14.3%</w:t>
            </w:r>
          </w:p>
        </w:tc>
      </w:tr>
      <w:tr w:rsidR="00D316EB" w:rsidRPr="007B32CC" w14:paraId="112E8646" w14:textId="77777777" w:rsidTr="002205A6">
        <w:tc>
          <w:tcPr>
            <w:tcW w:w="3686" w:type="dxa"/>
            <w:tcBorders>
              <w:top w:val="nil"/>
              <w:left w:val="nil"/>
              <w:bottom w:val="single" w:sz="4" w:space="0" w:color="auto"/>
              <w:right w:val="nil"/>
            </w:tcBorders>
          </w:tcPr>
          <w:p w14:paraId="280883B6" w14:textId="77777777" w:rsidR="00D316EB" w:rsidRPr="007B32CC" w:rsidRDefault="00D316EB"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7. </w:t>
            </w:r>
            <w:proofErr w:type="spellStart"/>
            <w:r>
              <w:rPr>
                <w:rFonts w:ascii="Times New Roman" w:hAnsi="Times New Roman" w:cs="Times New Roman"/>
                <w:sz w:val="20"/>
                <w:szCs w:val="20"/>
                <w:lang w:val="en-GB"/>
              </w:rPr>
              <w:t>Sterk</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eens</w:t>
            </w:r>
            <w:proofErr w:type="spellEnd"/>
          </w:p>
        </w:tc>
        <w:tc>
          <w:tcPr>
            <w:tcW w:w="2332" w:type="dxa"/>
            <w:tcBorders>
              <w:top w:val="nil"/>
              <w:left w:val="nil"/>
              <w:bottom w:val="single" w:sz="4" w:space="0" w:color="auto"/>
              <w:right w:val="nil"/>
            </w:tcBorders>
          </w:tcPr>
          <w:p w14:paraId="69B1B84D" w14:textId="650BF78E" w:rsidR="00D316EB" w:rsidRPr="007B32CC" w:rsidRDefault="00697567"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3008" w:type="dxa"/>
            <w:tcBorders>
              <w:top w:val="nil"/>
              <w:left w:val="nil"/>
              <w:bottom w:val="single" w:sz="4" w:space="0" w:color="auto"/>
              <w:right w:val="nil"/>
            </w:tcBorders>
          </w:tcPr>
          <w:p w14:paraId="61F86459" w14:textId="061864F6" w:rsidR="00D316EB" w:rsidRPr="007B32CC" w:rsidRDefault="00697567"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6.3%</w:t>
            </w:r>
          </w:p>
        </w:tc>
      </w:tr>
    </w:tbl>
    <w:p w14:paraId="6DDF0D64" w14:textId="426DFC7E" w:rsidR="00020DFA" w:rsidRPr="0077278D" w:rsidRDefault="00020DFA" w:rsidP="00020DFA">
      <w:pPr>
        <w:spacing w:line="360" w:lineRule="auto"/>
        <w:rPr>
          <w:rFonts w:ascii="Times New Roman" w:hAnsi="Times New Roman" w:cs="Times New Roman"/>
          <w:sz w:val="20"/>
          <w:szCs w:val="20"/>
        </w:rPr>
      </w:pPr>
      <w:r w:rsidRPr="0077278D">
        <w:rPr>
          <w:rFonts w:ascii="Times New Roman" w:hAnsi="Times New Roman" w:cs="Times New Roman"/>
          <w:sz w:val="20"/>
          <w:szCs w:val="20"/>
        </w:rPr>
        <w:t xml:space="preserve">Tabel </w:t>
      </w:r>
      <w:r>
        <w:rPr>
          <w:rFonts w:ascii="Times New Roman" w:hAnsi="Times New Roman" w:cs="Times New Roman"/>
          <w:sz w:val="20"/>
          <w:szCs w:val="20"/>
        </w:rPr>
        <w:t>9: Veranderingen in de acties van de concurrentie als gevolg van de COVID-19 crisis</w:t>
      </w:r>
    </w:p>
    <w:p w14:paraId="34FDB9EC" w14:textId="19A2B3EC" w:rsidR="00854A70" w:rsidRDefault="00697567" w:rsidP="00854A7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de technologische veranderingen in onze industrie (bijvoorbeeld creaties of verbeteringen van producten/processen)</w:t>
      </w:r>
      <w:r w:rsidR="0067203B">
        <w:rPr>
          <w:rFonts w:ascii="Times New Roman" w:hAnsi="Times New Roman" w:cs="Times New Roman"/>
        </w:rPr>
        <w:t>.</w:t>
      </w:r>
    </w:p>
    <w:p w14:paraId="0C184754" w14:textId="77777777" w:rsidR="005A6F88" w:rsidRDefault="005A6F88" w:rsidP="00854A70">
      <w:pPr>
        <w:autoSpaceDE w:val="0"/>
        <w:autoSpaceDN w:val="0"/>
        <w:adjustRightInd w:val="0"/>
        <w:spacing w:after="0" w:line="240" w:lineRule="auto"/>
        <w:rPr>
          <w:rFonts w:ascii="Times New Roman" w:hAnsi="Times New Roman" w:cs="Times New Roman"/>
        </w:rPr>
      </w:pPr>
    </w:p>
    <w:tbl>
      <w:tblPr>
        <w:tblStyle w:val="Tabelraster"/>
        <w:tblW w:w="0" w:type="auto"/>
        <w:tblLook w:val="04A0" w:firstRow="1" w:lastRow="0" w:firstColumn="1" w:lastColumn="0" w:noHBand="0" w:noVBand="1"/>
      </w:tblPr>
      <w:tblGrid>
        <w:gridCol w:w="3686"/>
        <w:gridCol w:w="2332"/>
        <w:gridCol w:w="3008"/>
      </w:tblGrid>
      <w:tr w:rsidR="005A6F88" w:rsidRPr="007B32CC" w14:paraId="3DD45087" w14:textId="77777777" w:rsidTr="002205A6">
        <w:tc>
          <w:tcPr>
            <w:tcW w:w="3686" w:type="dxa"/>
            <w:tcBorders>
              <w:left w:val="nil"/>
              <w:bottom w:val="single" w:sz="4" w:space="0" w:color="auto"/>
              <w:right w:val="nil"/>
            </w:tcBorders>
          </w:tcPr>
          <w:p w14:paraId="77D538CB" w14:textId="77777777" w:rsidR="005A6F88" w:rsidRPr="00376924" w:rsidRDefault="005A6F88" w:rsidP="002205A6">
            <w:pPr>
              <w:rPr>
                <w:rFonts w:ascii="Times New Roman" w:hAnsi="Times New Roman" w:cs="Times New Roman"/>
                <w:sz w:val="20"/>
                <w:szCs w:val="20"/>
              </w:rPr>
            </w:pPr>
            <w:r w:rsidRPr="00D4262D">
              <w:rPr>
                <w:rFonts w:ascii="Times New Roman" w:hAnsi="Times New Roman" w:cs="Times New Roman"/>
                <w:sz w:val="20"/>
                <w:szCs w:val="20"/>
              </w:rPr>
              <w:br/>
            </w:r>
          </w:p>
        </w:tc>
        <w:tc>
          <w:tcPr>
            <w:tcW w:w="2332" w:type="dxa"/>
            <w:tcBorders>
              <w:left w:val="nil"/>
              <w:bottom w:val="single" w:sz="4" w:space="0" w:color="auto"/>
              <w:right w:val="nil"/>
            </w:tcBorders>
          </w:tcPr>
          <w:p w14:paraId="49F0ABF9" w14:textId="77777777" w:rsidR="005A6F88" w:rsidRPr="007B32CC" w:rsidRDefault="005A6F88" w:rsidP="002205A6">
            <w:pPr>
              <w:jc w:val="center"/>
              <w:rPr>
                <w:rFonts w:ascii="Times New Roman" w:hAnsi="Times New Roman" w:cs="Times New Roman"/>
                <w:sz w:val="20"/>
                <w:szCs w:val="20"/>
                <w:lang w:val="en-GB"/>
              </w:rPr>
            </w:pPr>
            <w:proofErr w:type="spellStart"/>
            <w:r>
              <w:rPr>
                <w:rFonts w:ascii="Times New Roman" w:hAnsi="Times New Roman" w:cs="Times New Roman"/>
                <w:sz w:val="20"/>
                <w:szCs w:val="20"/>
                <w:lang w:val="en-GB"/>
              </w:rPr>
              <w:t>Hoeveelheid</w:t>
            </w:r>
            <w:proofErr w:type="spellEnd"/>
          </w:p>
        </w:tc>
        <w:tc>
          <w:tcPr>
            <w:tcW w:w="3008" w:type="dxa"/>
            <w:tcBorders>
              <w:left w:val="nil"/>
              <w:bottom w:val="single" w:sz="4" w:space="0" w:color="auto"/>
              <w:right w:val="nil"/>
            </w:tcBorders>
          </w:tcPr>
          <w:p w14:paraId="31023C69" w14:textId="77777777" w:rsidR="005A6F88" w:rsidRPr="007B32CC" w:rsidRDefault="005A6F88"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Percent</w:t>
            </w:r>
            <w:r>
              <w:rPr>
                <w:rFonts w:ascii="Times New Roman" w:hAnsi="Times New Roman" w:cs="Times New Roman"/>
                <w:sz w:val="20"/>
                <w:szCs w:val="20"/>
                <w:lang w:val="en-GB"/>
              </w:rPr>
              <w:t>age</w:t>
            </w:r>
          </w:p>
        </w:tc>
      </w:tr>
      <w:tr w:rsidR="005A6F88" w:rsidRPr="007B32CC" w14:paraId="6340AC74" w14:textId="77777777" w:rsidTr="002205A6">
        <w:tc>
          <w:tcPr>
            <w:tcW w:w="3686" w:type="dxa"/>
            <w:tcBorders>
              <w:left w:val="nil"/>
              <w:bottom w:val="nil"/>
              <w:right w:val="nil"/>
            </w:tcBorders>
          </w:tcPr>
          <w:p w14:paraId="1522105B" w14:textId="77777777" w:rsidR="005A6F88" w:rsidRPr="00D4262D" w:rsidRDefault="005A6F88" w:rsidP="002205A6">
            <w:pPr>
              <w:rPr>
                <w:rFonts w:ascii="Times New Roman" w:hAnsi="Times New Roman" w:cs="Times New Roman"/>
                <w:sz w:val="20"/>
                <w:szCs w:val="20"/>
              </w:rPr>
            </w:pPr>
            <w:r>
              <w:rPr>
                <w:rFonts w:ascii="Times New Roman" w:hAnsi="Times New Roman" w:cs="Times New Roman"/>
                <w:sz w:val="20"/>
                <w:szCs w:val="20"/>
              </w:rPr>
              <w:t>1. Sterk mee oneens</w:t>
            </w:r>
          </w:p>
        </w:tc>
        <w:tc>
          <w:tcPr>
            <w:tcW w:w="2332" w:type="dxa"/>
            <w:tcBorders>
              <w:left w:val="nil"/>
              <w:bottom w:val="nil"/>
              <w:right w:val="nil"/>
            </w:tcBorders>
          </w:tcPr>
          <w:p w14:paraId="56DA2735" w14:textId="77777777" w:rsidR="005A6F88" w:rsidRPr="007B32CC" w:rsidRDefault="005A6F8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3008" w:type="dxa"/>
            <w:tcBorders>
              <w:left w:val="nil"/>
              <w:bottom w:val="nil"/>
              <w:right w:val="nil"/>
            </w:tcBorders>
          </w:tcPr>
          <w:p w14:paraId="0A1F0648" w14:textId="77777777" w:rsidR="005A6F88" w:rsidRPr="007B32CC" w:rsidRDefault="005A6F8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0.9%</w:t>
            </w:r>
          </w:p>
        </w:tc>
      </w:tr>
      <w:tr w:rsidR="005A6F88" w:rsidRPr="007B32CC" w14:paraId="6B57DD16" w14:textId="77777777" w:rsidTr="002205A6">
        <w:tc>
          <w:tcPr>
            <w:tcW w:w="3686" w:type="dxa"/>
            <w:tcBorders>
              <w:top w:val="nil"/>
              <w:left w:val="nil"/>
              <w:bottom w:val="nil"/>
              <w:right w:val="nil"/>
            </w:tcBorders>
          </w:tcPr>
          <w:p w14:paraId="4324D61A" w14:textId="77777777" w:rsidR="005A6F88" w:rsidRPr="007B32CC" w:rsidRDefault="005A6F88"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2. </w:t>
            </w:r>
            <w:proofErr w:type="spellStart"/>
            <w:r>
              <w:rPr>
                <w:rFonts w:ascii="Times New Roman" w:hAnsi="Times New Roman" w:cs="Times New Roman"/>
                <w:sz w:val="20"/>
                <w:szCs w:val="20"/>
                <w:lang w:val="en-GB"/>
              </w:rPr>
              <w:t>Oneens</w:t>
            </w:r>
            <w:proofErr w:type="spellEnd"/>
          </w:p>
        </w:tc>
        <w:tc>
          <w:tcPr>
            <w:tcW w:w="2332" w:type="dxa"/>
            <w:tcBorders>
              <w:top w:val="nil"/>
              <w:left w:val="nil"/>
              <w:bottom w:val="nil"/>
              <w:right w:val="nil"/>
            </w:tcBorders>
          </w:tcPr>
          <w:p w14:paraId="773675DD" w14:textId="3D21AC42" w:rsidR="005A6F88" w:rsidRPr="007B32CC" w:rsidRDefault="005A6F8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16</w:t>
            </w:r>
          </w:p>
        </w:tc>
        <w:tc>
          <w:tcPr>
            <w:tcW w:w="3008" w:type="dxa"/>
            <w:tcBorders>
              <w:top w:val="nil"/>
              <w:left w:val="nil"/>
              <w:bottom w:val="nil"/>
              <w:right w:val="nil"/>
            </w:tcBorders>
          </w:tcPr>
          <w:p w14:paraId="7F5497FE" w14:textId="66812106" w:rsidR="005A6F88" w:rsidRPr="007B32CC" w:rsidRDefault="005A6F8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14.3%</w:t>
            </w:r>
          </w:p>
        </w:tc>
      </w:tr>
      <w:tr w:rsidR="005A6F88" w:rsidRPr="007B32CC" w14:paraId="380AD68C" w14:textId="77777777" w:rsidTr="002205A6">
        <w:tc>
          <w:tcPr>
            <w:tcW w:w="3686" w:type="dxa"/>
            <w:tcBorders>
              <w:top w:val="nil"/>
              <w:left w:val="nil"/>
              <w:bottom w:val="nil"/>
              <w:right w:val="nil"/>
            </w:tcBorders>
          </w:tcPr>
          <w:p w14:paraId="24C991E6" w14:textId="77777777" w:rsidR="005A6F88" w:rsidRPr="007B32CC" w:rsidRDefault="005A6F88"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3. </w:t>
            </w:r>
            <w:proofErr w:type="spellStart"/>
            <w:r>
              <w:rPr>
                <w:rFonts w:ascii="Times New Roman" w:hAnsi="Times New Roman" w:cs="Times New Roman"/>
                <w:sz w:val="20"/>
                <w:szCs w:val="20"/>
                <w:lang w:val="en-GB"/>
              </w:rPr>
              <w:t>Enigszins</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oneens</w:t>
            </w:r>
            <w:proofErr w:type="spellEnd"/>
          </w:p>
        </w:tc>
        <w:tc>
          <w:tcPr>
            <w:tcW w:w="2332" w:type="dxa"/>
            <w:tcBorders>
              <w:top w:val="nil"/>
              <w:left w:val="nil"/>
              <w:bottom w:val="nil"/>
              <w:right w:val="nil"/>
            </w:tcBorders>
          </w:tcPr>
          <w:p w14:paraId="63EEF699" w14:textId="08BB4060" w:rsidR="005A6F88" w:rsidRPr="007B32CC" w:rsidRDefault="005A6F8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11</w:t>
            </w:r>
          </w:p>
        </w:tc>
        <w:tc>
          <w:tcPr>
            <w:tcW w:w="3008" w:type="dxa"/>
            <w:tcBorders>
              <w:top w:val="nil"/>
              <w:left w:val="nil"/>
              <w:bottom w:val="nil"/>
              <w:right w:val="nil"/>
            </w:tcBorders>
          </w:tcPr>
          <w:p w14:paraId="617747D0" w14:textId="2AD7A9F3" w:rsidR="005A6F88" w:rsidRPr="007B32CC" w:rsidRDefault="005A6F8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9.8%</w:t>
            </w:r>
          </w:p>
        </w:tc>
      </w:tr>
      <w:tr w:rsidR="005A6F88" w:rsidRPr="007B32CC" w14:paraId="42E6E00C" w14:textId="77777777" w:rsidTr="002205A6">
        <w:tc>
          <w:tcPr>
            <w:tcW w:w="3686" w:type="dxa"/>
            <w:tcBorders>
              <w:top w:val="nil"/>
              <w:left w:val="nil"/>
              <w:bottom w:val="nil"/>
              <w:right w:val="nil"/>
            </w:tcBorders>
          </w:tcPr>
          <w:p w14:paraId="12D5867D" w14:textId="77777777" w:rsidR="005A6F88" w:rsidRPr="007A0F8E" w:rsidRDefault="005A6F88" w:rsidP="002205A6">
            <w:pPr>
              <w:rPr>
                <w:rFonts w:ascii="Times New Roman" w:hAnsi="Times New Roman" w:cs="Times New Roman"/>
                <w:sz w:val="20"/>
                <w:szCs w:val="20"/>
              </w:rPr>
            </w:pPr>
            <w:r w:rsidRPr="007A0F8E">
              <w:rPr>
                <w:rFonts w:ascii="Times New Roman" w:hAnsi="Times New Roman" w:cs="Times New Roman"/>
                <w:sz w:val="20"/>
                <w:szCs w:val="20"/>
              </w:rPr>
              <w:t>4. Niet mee oneens en n</w:t>
            </w:r>
            <w:r>
              <w:rPr>
                <w:rFonts w:ascii="Times New Roman" w:hAnsi="Times New Roman" w:cs="Times New Roman"/>
                <w:sz w:val="20"/>
                <w:szCs w:val="20"/>
              </w:rPr>
              <w:t>iet mee eens (neutraal)</w:t>
            </w:r>
          </w:p>
        </w:tc>
        <w:tc>
          <w:tcPr>
            <w:tcW w:w="2332" w:type="dxa"/>
            <w:tcBorders>
              <w:top w:val="nil"/>
              <w:left w:val="nil"/>
              <w:bottom w:val="nil"/>
              <w:right w:val="nil"/>
            </w:tcBorders>
          </w:tcPr>
          <w:p w14:paraId="249523C8" w14:textId="169E1492" w:rsidR="005A6F88" w:rsidRPr="007B32CC" w:rsidRDefault="005A6F8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33</w:t>
            </w:r>
          </w:p>
        </w:tc>
        <w:tc>
          <w:tcPr>
            <w:tcW w:w="3008" w:type="dxa"/>
            <w:tcBorders>
              <w:top w:val="nil"/>
              <w:left w:val="nil"/>
              <w:bottom w:val="nil"/>
              <w:right w:val="nil"/>
            </w:tcBorders>
          </w:tcPr>
          <w:p w14:paraId="088A763E" w14:textId="0CA88C70" w:rsidR="005A6F88" w:rsidRPr="007B32CC" w:rsidRDefault="005A6F8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29.5%</w:t>
            </w:r>
          </w:p>
        </w:tc>
      </w:tr>
      <w:tr w:rsidR="005A6F88" w:rsidRPr="007B32CC" w14:paraId="073F58A1" w14:textId="77777777" w:rsidTr="002205A6">
        <w:tc>
          <w:tcPr>
            <w:tcW w:w="3686" w:type="dxa"/>
            <w:tcBorders>
              <w:top w:val="nil"/>
              <w:left w:val="nil"/>
              <w:bottom w:val="nil"/>
              <w:right w:val="nil"/>
            </w:tcBorders>
          </w:tcPr>
          <w:p w14:paraId="2E2DF6B1" w14:textId="77777777" w:rsidR="005A6F88" w:rsidRPr="007B32CC" w:rsidRDefault="005A6F88"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5. </w:t>
            </w:r>
            <w:proofErr w:type="spellStart"/>
            <w:r>
              <w:rPr>
                <w:rFonts w:ascii="Times New Roman" w:hAnsi="Times New Roman" w:cs="Times New Roman"/>
                <w:sz w:val="20"/>
                <w:szCs w:val="20"/>
                <w:lang w:val="en-GB"/>
              </w:rPr>
              <w:t>Enigszins</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eens</w:t>
            </w:r>
            <w:proofErr w:type="spellEnd"/>
            <w:r>
              <w:rPr>
                <w:rFonts w:ascii="Times New Roman" w:hAnsi="Times New Roman" w:cs="Times New Roman"/>
                <w:sz w:val="20"/>
                <w:szCs w:val="20"/>
                <w:lang w:val="en-GB"/>
              </w:rPr>
              <w:t xml:space="preserve"> </w:t>
            </w:r>
          </w:p>
        </w:tc>
        <w:tc>
          <w:tcPr>
            <w:tcW w:w="2332" w:type="dxa"/>
            <w:tcBorders>
              <w:top w:val="nil"/>
              <w:left w:val="nil"/>
              <w:bottom w:val="nil"/>
              <w:right w:val="nil"/>
            </w:tcBorders>
          </w:tcPr>
          <w:p w14:paraId="345D9EF8" w14:textId="1D185131" w:rsidR="005A6F88" w:rsidRPr="007B32CC" w:rsidRDefault="005A6F8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25</w:t>
            </w:r>
          </w:p>
        </w:tc>
        <w:tc>
          <w:tcPr>
            <w:tcW w:w="3008" w:type="dxa"/>
            <w:tcBorders>
              <w:top w:val="nil"/>
              <w:left w:val="nil"/>
              <w:bottom w:val="nil"/>
              <w:right w:val="nil"/>
            </w:tcBorders>
          </w:tcPr>
          <w:p w14:paraId="06A8728E" w14:textId="461A2381" w:rsidR="005A6F88" w:rsidRPr="007B32CC" w:rsidRDefault="005A6F8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22.3%</w:t>
            </w:r>
          </w:p>
        </w:tc>
      </w:tr>
      <w:tr w:rsidR="005A6F88" w:rsidRPr="007B32CC" w14:paraId="6A739981" w14:textId="77777777" w:rsidTr="002205A6">
        <w:tc>
          <w:tcPr>
            <w:tcW w:w="3686" w:type="dxa"/>
            <w:tcBorders>
              <w:top w:val="nil"/>
              <w:left w:val="nil"/>
              <w:bottom w:val="nil"/>
              <w:right w:val="nil"/>
            </w:tcBorders>
          </w:tcPr>
          <w:p w14:paraId="2437BDF4" w14:textId="77777777" w:rsidR="005A6F88" w:rsidRPr="00D4262D" w:rsidRDefault="005A6F88" w:rsidP="002205A6">
            <w:pPr>
              <w:rPr>
                <w:rFonts w:ascii="Times New Roman" w:hAnsi="Times New Roman" w:cs="Times New Roman"/>
                <w:sz w:val="20"/>
                <w:szCs w:val="20"/>
              </w:rPr>
            </w:pPr>
            <w:r>
              <w:rPr>
                <w:rFonts w:ascii="Times New Roman" w:hAnsi="Times New Roman" w:cs="Times New Roman"/>
                <w:sz w:val="20"/>
                <w:szCs w:val="20"/>
              </w:rPr>
              <w:t>6. Eens</w:t>
            </w:r>
          </w:p>
        </w:tc>
        <w:tc>
          <w:tcPr>
            <w:tcW w:w="2332" w:type="dxa"/>
            <w:tcBorders>
              <w:top w:val="nil"/>
              <w:left w:val="nil"/>
              <w:bottom w:val="nil"/>
              <w:right w:val="nil"/>
            </w:tcBorders>
          </w:tcPr>
          <w:p w14:paraId="097F0C97" w14:textId="2FBFB227" w:rsidR="005A6F88" w:rsidRPr="007B32CC" w:rsidRDefault="005A6F8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19</w:t>
            </w:r>
          </w:p>
        </w:tc>
        <w:tc>
          <w:tcPr>
            <w:tcW w:w="3008" w:type="dxa"/>
            <w:tcBorders>
              <w:top w:val="nil"/>
              <w:left w:val="nil"/>
              <w:bottom w:val="nil"/>
              <w:right w:val="nil"/>
            </w:tcBorders>
          </w:tcPr>
          <w:p w14:paraId="6A12B340" w14:textId="3A79D02F" w:rsidR="005A6F88" w:rsidRPr="007B32CC" w:rsidRDefault="005A6F8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17.0%</w:t>
            </w:r>
          </w:p>
        </w:tc>
      </w:tr>
      <w:tr w:rsidR="005A6F88" w:rsidRPr="007B32CC" w14:paraId="4084B0EB" w14:textId="77777777" w:rsidTr="002205A6">
        <w:tc>
          <w:tcPr>
            <w:tcW w:w="3686" w:type="dxa"/>
            <w:tcBorders>
              <w:top w:val="nil"/>
              <w:left w:val="nil"/>
              <w:bottom w:val="single" w:sz="4" w:space="0" w:color="auto"/>
              <w:right w:val="nil"/>
            </w:tcBorders>
          </w:tcPr>
          <w:p w14:paraId="6FD4E258" w14:textId="77777777" w:rsidR="005A6F88" w:rsidRPr="007B32CC" w:rsidRDefault="005A6F88"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7. </w:t>
            </w:r>
            <w:proofErr w:type="spellStart"/>
            <w:r>
              <w:rPr>
                <w:rFonts w:ascii="Times New Roman" w:hAnsi="Times New Roman" w:cs="Times New Roman"/>
                <w:sz w:val="20"/>
                <w:szCs w:val="20"/>
                <w:lang w:val="en-GB"/>
              </w:rPr>
              <w:t>Sterk</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eens</w:t>
            </w:r>
            <w:proofErr w:type="spellEnd"/>
          </w:p>
        </w:tc>
        <w:tc>
          <w:tcPr>
            <w:tcW w:w="2332" w:type="dxa"/>
            <w:tcBorders>
              <w:top w:val="nil"/>
              <w:left w:val="nil"/>
              <w:bottom w:val="single" w:sz="4" w:space="0" w:color="auto"/>
              <w:right w:val="nil"/>
            </w:tcBorders>
          </w:tcPr>
          <w:p w14:paraId="54FC4D2B" w14:textId="53C51A54" w:rsidR="005A6F88" w:rsidRPr="007B32CC" w:rsidRDefault="00A8757D"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3008" w:type="dxa"/>
            <w:tcBorders>
              <w:top w:val="nil"/>
              <w:left w:val="nil"/>
              <w:bottom w:val="single" w:sz="4" w:space="0" w:color="auto"/>
              <w:right w:val="nil"/>
            </w:tcBorders>
          </w:tcPr>
          <w:p w14:paraId="6E29468E" w14:textId="77777777" w:rsidR="005A6F88" w:rsidRPr="007B32CC" w:rsidRDefault="005A6F88"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6.3%</w:t>
            </w:r>
          </w:p>
        </w:tc>
      </w:tr>
    </w:tbl>
    <w:p w14:paraId="255D270D" w14:textId="76DED84A" w:rsidR="00020DFA" w:rsidRDefault="00020DFA" w:rsidP="00020DFA">
      <w:pPr>
        <w:spacing w:line="360" w:lineRule="auto"/>
        <w:rPr>
          <w:rFonts w:ascii="Times New Roman" w:hAnsi="Times New Roman" w:cs="Times New Roman"/>
          <w:sz w:val="20"/>
          <w:szCs w:val="20"/>
        </w:rPr>
      </w:pPr>
      <w:r w:rsidRPr="0077278D">
        <w:rPr>
          <w:rFonts w:ascii="Times New Roman" w:hAnsi="Times New Roman" w:cs="Times New Roman"/>
          <w:sz w:val="20"/>
          <w:szCs w:val="20"/>
        </w:rPr>
        <w:t xml:space="preserve">Tabel </w:t>
      </w:r>
      <w:r>
        <w:rPr>
          <w:rFonts w:ascii="Times New Roman" w:hAnsi="Times New Roman" w:cs="Times New Roman"/>
          <w:sz w:val="20"/>
          <w:szCs w:val="20"/>
        </w:rPr>
        <w:t xml:space="preserve">10: Technologische veranderingen </w:t>
      </w:r>
      <w:r w:rsidR="005700A1">
        <w:rPr>
          <w:rFonts w:ascii="Times New Roman" w:hAnsi="Times New Roman" w:cs="Times New Roman"/>
          <w:sz w:val="20"/>
          <w:szCs w:val="20"/>
        </w:rPr>
        <w:t>in de industrie</w:t>
      </w:r>
      <w:r>
        <w:rPr>
          <w:rFonts w:ascii="Times New Roman" w:hAnsi="Times New Roman" w:cs="Times New Roman"/>
          <w:sz w:val="20"/>
          <w:szCs w:val="20"/>
        </w:rPr>
        <w:t xml:space="preserve"> als gevolg van de COVID-19 crisis</w:t>
      </w:r>
    </w:p>
    <w:p w14:paraId="1C66C488" w14:textId="5E1C8305" w:rsidR="00147ADE" w:rsidRPr="00020DFA" w:rsidRDefault="0067203B" w:rsidP="00020DFA">
      <w:pPr>
        <w:spacing w:line="360" w:lineRule="auto"/>
        <w:rPr>
          <w:rFonts w:ascii="Times New Roman" w:hAnsi="Times New Roman" w:cs="Times New Roman"/>
          <w:sz w:val="20"/>
          <w:szCs w:val="20"/>
        </w:rPr>
      </w:pPr>
      <w:r w:rsidRPr="0067203B">
        <w:rPr>
          <w:rFonts w:ascii="Times New Roman" w:hAnsi="Times New Roman" w:cs="Times New Roman"/>
        </w:rPr>
        <w:t>… de</w:t>
      </w:r>
      <w:r>
        <w:rPr>
          <w:rFonts w:ascii="Times New Roman" w:hAnsi="Times New Roman" w:cs="Times New Roman"/>
        </w:rPr>
        <w:t xml:space="preserve"> product/service voorkeuren van onze klanten.</w:t>
      </w:r>
    </w:p>
    <w:tbl>
      <w:tblPr>
        <w:tblStyle w:val="Tabelraster"/>
        <w:tblW w:w="0" w:type="auto"/>
        <w:tblLook w:val="04A0" w:firstRow="1" w:lastRow="0" w:firstColumn="1" w:lastColumn="0" w:noHBand="0" w:noVBand="1"/>
      </w:tblPr>
      <w:tblGrid>
        <w:gridCol w:w="3686"/>
        <w:gridCol w:w="2332"/>
        <w:gridCol w:w="3008"/>
      </w:tblGrid>
      <w:tr w:rsidR="0067203B" w:rsidRPr="007B32CC" w14:paraId="5BF4208E" w14:textId="77777777" w:rsidTr="002205A6">
        <w:tc>
          <w:tcPr>
            <w:tcW w:w="3686" w:type="dxa"/>
            <w:tcBorders>
              <w:left w:val="nil"/>
              <w:bottom w:val="single" w:sz="4" w:space="0" w:color="auto"/>
              <w:right w:val="nil"/>
            </w:tcBorders>
          </w:tcPr>
          <w:p w14:paraId="481AE94D" w14:textId="77777777" w:rsidR="0067203B" w:rsidRPr="00376924" w:rsidRDefault="0067203B" w:rsidP="002205A6">
            <w:pPr>
              <w:rPr>
                <w:rFonts w:ascii="Times New Roman" w:hAnsi="Times New Roman" w:cs="Times New Roman"/>
                <w:sz w:val="20"/>
                <w:szCs w:val="20"/>
              </w:rPr>
            </w:pPr>
            <w:r w:rsidRPr="00D4262D">
              <w:rPr>
                <w:rFonts w:ascii="Times New Roman" w:hAnsi="Times New Roman" w:cs="Times New Roman"/>
                <w:sz w:val="20"/>
                <w:szCs w:val="20"/>
              </w:rPr>
              <w:br/>
            </w:r>
          </w:p>
        </w:tc>
        <w:tc>
          <w:tcPr>
            <w:tcW w:w="2332" w:type="dxa"/>
            <w:tcBorders>
              <w:left w:val="nil"/>
              <w:bottom w:val="single" w:sz="4" w:space="0" w:color="auto"/>
              <w:right w:val="nil"/>
            </w:tcBorders>
          </w:tcPr>
          <w:p w14:paraId="4B751D1E" w14:textId="77777777" w:rsidR="0067203B" w:rsidRPr="007B32CC" w:rsidRDefault="0067203B" w:rsidP="002205A6">
            <w:pPr>
              <w:jc w:val="center"/>
              <w:rPr>
                <w:rFonts w:ascii="Times New Roman" w:hAnsi="Times New Roman" w:cs="Times New Roman"/>
                <w:sz w:val="20"/>
                <w:szCs w:val="20"/>
                <w:lang w:val="en-GB"/>
              </w:rPr>
            </w:pPr>
            <w:proofErr w:type="spellStart"/>
            <w:r>
              <w:rPr>
                <w:rFonts w:ascii="Times New Roman" w:hAnsi="Times New Roman" w:cs="Times New Roman"/>
                <w:sz w:val="20"/>
                <w:szCs w:val="20"/>
                <w:lang w:val="en-GB"/>
              </w:rPr>
              <w:t>Hoeveelheid</w:t>
            </w:r>
            <w:proofErr w:type="spellEnd"/>
          </w:p>
        </w:tc>
        <w:tc>
          <w:tcPr>
            <w:tcW w:w="3008" w:type="dxa"/>
            <w:tcBorders>
              <w:left w:val="nil"/>
              <w:bottom w:val="single" w:sz="4" w:space="0" w:color="auto"/>
              <w:right w:val="nil"/>
            </w:tcBorders>
          </w:tcPr>
          <w:p w14:paraId="66EAE22F" w14:textId="77777777" w:rsidR="0067203B" w:rsidRPr="007B32CC" w:rsidRDefault="0067203B" w:rsidP="002205A6">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Percent</w:t>
            </w:r>
            <w:r>
              <w:rPr>
                <w:rFonts w:ascii="Times New Roman" w:hAnsi="Times New Roman" w:cs="Times New Roman"/>
                <w:sz w:val="20"/>
                <w:szCs w:val="20"/>
                <w:lang w:val="en-GB"/>
              </w:rPr>
              <w:t>age</w:t>
            </w:r>
          </w:p>
        </w:tc>
      </w:tr>
      <w:tr w:rsidR="0067203B" w:rsidRPr="007B32CC" w14:paraId="40714E6B" w14:textId="77777777" w:rsidTr="002205A6">
        <w:tc>
          <w:tcPr>
            <w:tcW w:w="3686" w:type="dxa"/>
            <w:tcBorders>
              <w:left w:val="nil"/>
              <w:bottom w:val="nil"/>
              <w:right w:val="nil"/>
            </w:tcBorders>
          </w:tcPr>
          <w:p w14:paraId="3F91CE9D" w14:textId="77777777" w:rsidR="0067203B" w:rsidRPr="00D4262D" w:rsidRDefault="0067203B" w:rsidP="002205A6">
            <w:pPr>
              <w:rPr>
                <w:rFonts w:ascii="Times New Roman" w:hAnsi="Times New Roman" w:cs="Times New Roman"/>
                <w:sz w:val="20"/>
                <w:szCs w:val="20"/>
              </w:rPr>
            </w:pPr>
            <w:r>
              <w:rPr>
                <w:rFonts w:ascii="Times New Roman" w:hAnsi="Times New Roman" w:cs="Times New Roman"/>
                <w:sz w:val="20"/>
                <w:szCs w:val="20"/>
              </w:rPr>
              <w:t>1. Sterk mee oneens</w:t>
            </w:r>
          </w:p>
        </w:tc>
        <w:tc>
          <w:tcPr>
            <w:tcW w:w="2332" w:type="dxa"/>
            <w:tcBorders>
              <w:left w:val="nil"/>
              <w:bottom w:val="nil"/>
              <w:right w:val="nil"/>
            </w:tcBorders>
          </w:tcPr>
          <w:p w14:paraId="57B02D82" w14:textId="3CD51F10" w:rsidR="0067203B" w:rsidRPr="007B32CC" w:rsidRDefault="001B7471"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3008" w:type="dxa"/>
            <w:tcBorders>
              <w:left w:val="nil"/>
              <w:bottom w:val="nil"/>
              <w:right w:val="nil"/>
            </w:tcBorders>
          </w:tcPr>
          <w:p w14:paraId="1CCEB137" w14:textId="0C1BE379" w:rsidR="0067203B" w:rsidRPr="007B32CC" w:rsidRDefault="001B7471"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0.0%</w:t>
            </w:r>
          </w:p>
        </w:tc>
      </w:tr>
      <w:tr w:rsidR="001B7471" w:rsidRPr="007B32CC" w14:paraId="51DC90D0" w14:textId="77777777" w:rsidTr="002205A6">
        <w:tc>
          <w:tcPr>
            <w:tcW w:w="3686" w:type="dxa"/>
            <w:tcBorders>
              <w:top w:val="nil"/>
              <w:left w:val="nil"/>
              <w:bottom w:val="nil"/>
              <w:right w:val="nil"/>
            </w:tcBorders>
          </w:tcPr>
          <w:p w14:paraId="55DA24A1" w14:textId="77777777" w:rsidR="001B7471" w:rsidRPr="007B32CC" w:rsidRDefault="001B7471" w:rsidP="001B7471">
            <w:pPr>
              <w:rPr>
                <w:rFonts w:ascii="Times New Roman" w:hAnsi="Times New Roman" w:cs="Times New Roman"/>
                <w:sz w:val="20"/>
                <w:szCs w:val="20"/>
                <w:lang w:val="en-GB"/>
              </w:rPr>
            </w:pPr>
            <w:r>
              <w:rPr>
                <w:rFonts w:ascii="Times New Roman" w:hAnsi="Times New Roman" w:cs="Times New Roman"/>
                <w:sz w:val="20"/>
                <w:szCs w:val="20"/>
                <w:lang w:val="en-GB"/>
              </w:rPr>
              <w:t xml:space="preserve">2. </w:t>
            </w:r>
            <w:proofErr w:type="spellStart"/>
            <w:r>
              <w:rPr>
                <w:rFonts w:ascii="Times New Roman" w:hAnsi="Times New Roman" w:cs="Times New Roman"/>
                <w:sz w:val="20"/>
                <w:szCs w:val="20"/>
                <w:lang w:val="en-GB"/>
              </w:rPr>
              <w:t>Oneens</w:t>
            </w:r>
            <w:proofErr w:type="spellEnd"/>
          </w:p>
        </w:tc>
        <w:tc>
          <w:tcPr>
            <w:tcW w:w="2332" w:type="dxa"/>
            <w:tcBorders>
              <w:top w:val="nil"/>
              <w:left w:val="nil"/>
              <w:bottom w:val="nil"/>
              <w:right w:val="nil"/>
            </w:tcBorders>
          </w:tcPr>
          <w:p w14:paraId="2CBC1273" w14:textId="7F44E52C" w:rsidR="001B7471" w:rsidRPr="007B32CC" w:rsidRDefault="001B7471" w:rsidP="001B7471">
            <w:pPr>
              <w:jc w:val="center"/>
              <w:rPr>
                <w:rFonts w:ascii="Times New Roman" w:hAnsi="Times New Roman" w:cs="Times New Roman"/>
                <w:sz w:val="20"/>
                <w:szCs w:val="20"/>
                <w:lang w:val="en-GB"/>
              </w:rPr>
            </w:pPr>
            <w:r>
              <w:rPr>
                <w:rFonts w:ascii="Times New Roman" w:hAnsi="Times New Roman" w:cs="Times New Roman"/>
                <w:sz w:val="20"/>
                <w:szCs w:val="20"/>
                <w:lang w:val="en-GB"/>
              </w:rPr>
              <w:t>14</w:t>
            </w:r>
          </w:p>
        </w:tc>
        <w:tc>
          <w:tcPr>
            <w:tcW w:w="3008" w:type="dxa"/>
            <w:tcBorders>
              <w:top w:val="nil"/>
              <w:left w:val="nil"/>
              <w:bottom w:val="nil"/>
              <w:right w:val="nil"/>
            </w:tcBorders>
          </w:tcPr>
          <w:p w14:paraId="461C9713" w14:textId="7D6CB975" w:rsidR="001B7471" w:rsidRPr="007B32CC" w:rsidRDefault="001B7471" w:rsidP="001B7471">
            <w:pPr>
              <w:jc w:val="center"/>
              <w:rPr>
                <w:rFonts w:ascii="Times New Roman" w:hAnsi="Times New Roman" w:cs="Times New Roman"/>
                <w:sz w:val="20"/>
                <w:szCs w:val="20"/>
                <w:lang w:val="en-GB"/>
              </w:rPr>
            </w:pPr>
            <w:r>
              <w:rPr>
                <w:rFonts w:ascii="Times New Roman" w:hAnsi="Times New Roman" w:cs="Times New Roman"/>
                <w:sz w:val="20"/>
                <w:szCs w:val="20"/>
                <w:lang w:val="en-GB"/>
              </w:rPr>
              <w:t>12.5%</w:t>
            </w:r>
          </w:p>
        </w:tc>
      </w:tr>
      <w:tr w:rsidR="001B7471" w:rsidRPr="007B32CC" w14:paraId="28EDF6F2" w14:textId="77777777" w:rsidTr="002205A6">
        <w:tc>
          <w:tcPr>
            <w:tcW w:w="3686" w:type="dxa"/>
            <w:tcBorders>
              <w:top w:val="nil"/>
              <w:left w:val="nil"/>
              <w:bottom w:val="nil"/>
              <w:right w:val="nil"/>
            </w:tcBorders>
          </w:tcPr>
          <w:p w14:paraId="15AC5E65" w14:textId="77777777" w:rsidR="001B7471" w:rsidRPr="007B32CC" w:rsidRDefault="001B7471" w:rsidP="001B7471">
            <w:pPr>
              <w:rPr>
                <w:rFonts w:ascii="Times New Roman" w:hAnsi="Times New Roman" w:cs="Times New Roman"/>
                <w:sz w:val="20"/>
                <w:szCs w:val="20"/>
                <w:lang w:val="en-GB"/>
              </w:rPr>
            </w:pPr>
            <w:r>
              <w:rPr>
                <w:rFonts w:ascii="Times New Roman" w:hAnsi="Times New Roman" w:cs="Times New Roman"/>
                <w:sz w:val="20"/>
                <w:szCs w:val="20"/>
                <w:lang w:val="en-GB"/>
              </w:rPr>
              <w:t xml:space="preserve">3. </w:t>
            </w:r>
            <w:proofErr w:type="spellStart"/>
            <w:r>
              <w:rPr>
                <w:rFonts w:ascii="Times New Roman" w:hAnsi="Times New Roman" w:cs="Times New Roman"/>
                <w:sz w:val="20"/>
                <w:szCs w:val="20"/>
                <w:lang w:val="en-GB"/>
              </w:rPr>
              <w:t>Enigszins</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oneens</w:t>
            </w:r>
            <w:proofErr w:type="spellEnd"/>
          </w:p>
        </w:tc>
        <w:tc>
          <w:tcPr>
            <w:tcW w:w="2332" w:type="dxa"/>
            <w:tcBorders>
              <w:top w:val="nil"/>
              <w:left w:val="nil"/>
              <w:bottom w:val="nil"/>
              <w:right w:val="nil"/>
            </w:tcBorders>
          </w:tcPr>
          <w:p w14:paraId="10AE1293" w14:textId="414DD280" w:rsidR="001B7471" w:rsidRPr="007B32CC" w:rsidRDefault="001B7471" w:rsidP="001B7471">
            <w:pPr>
              <w:jc w:val="center"/>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3008" w:type="dxa"/>
            <w:tcBorders>
              <w:top w:val="nil"/>
              <w:left w:val="nil"/>
              <w:bottom w:val="nil"/>
              <w:right w:val="nil"/>
            </w:tcBorders>
          </w:tcPr>
          <w:p w14:paraId="010B48A1" w14:textId="205B3668" w:rsidR="001B7471" w:rsidRPr="007B32CC" w:rsidRDefault="001B7471" w:rsidP="001B7471">
            <w:pPr>
              <w:jc w:val="center"/>
              <w:rPr>
                <w:rFonts w:ascii="Times New Roman" w:hAnsi="Times New Roman" w:cs="Times New Roman"/>
                <w:sz w:val="20"/>
                <w:szCs w:val="20"/>
                <w:lang w:val="en-GB"/>
              </w:rPr>
            </w:pPr>
            <w:r>
              <w:rPr>
                <w:rFonts w:ascii="Times New Roman" w:hAnsi="Times New Roman" w:cs="Times New Roman"/>
                <w:sz w:val="20"/>
                <w:szCs w:val="20"/>
                <w:lang w:val="en-GB"/>
              </w:rPr>
              <w:t>2.7%</w:t>
            </w:r>
          </w:p>
        </w:tc>
      </w:tr>
      <w:tr w:rsidR="001B7471" w:rsidRPr="007B32CC" w14:paraId="507E14E9" w14:textId="77777777" w:rsidTr="002205A6">
        <w:tc>
          <w:tcPr>
            <w:tcW w:w="3686" w:type="dxa"/>
            <w:tcBorders>
              <w:top w:val="nil"/>
              <w:left w:val="nil"/>
              <w:bottom w:val="nil"/>
              <w:right w:val="nil"/>
            </w:tcBorders>
          </w:tcPr>
          <w:p w14:paraId="4C276D11" w14:textId="77777777" w:rsidR="001B7471" w:rsidRPr="007A0F8E" w:rsidRDefault="001B7471" w:rsidP="001B7471">
            <w:pPr>
              <w:rPr>
                <w:rFonts w:ascii="Times New Roman" w:hAnsi="Times New Roman" w:cs="Times New Roman"/>
                <w:sz w:val="20"/>
                <w:szCs w:val="20"/>
              </w:rPr>
            </w:pPr>
            <w:r w:rsidRPr="007A0F8E">
              <w:rPr>
                <w:rFonts w:ascii="Times New Roman" w:hAnsi="Times New Roman" w:cs="Times New Roman"/>
                <w:sz w:val="20"/>
                <w:szCs w:val="20"/>
              </w:rPr>
              <w:t>4. Niet mee oneens en n</w:t>
            </w:r>
            <w:r>
              <w:rPr>
                <w:rFonts w:ascii="Times New Roman" w:hAnsi="Times New Roman" w:cs="Times New Roman"/>
                <w:sz w:val="20"/>
                <w:szCs w:val="20"/>
              </w:rPr>
              <w:t>iet mee eens (neutraal)</w:t>
            </w:r>
          </w:p>
        </w:tc>
        <w:tc>
          <w:tcPr>
            <w:tcW w:w="2332" w:type="dxa"/>
            <w:tcBorders>
              <w:top w:val="nil"/>
              <w:left w:val="nil"/>
              <w:bottom w:val="nil"/>
              <w:right w:val="nil"/>
            </w:tcBorders>
          </w:tcPr>
          <w:p w14:paraId="1F9011A3" w14:textId="3354D69E" w:rsidR="001B7471" w:rsidRPr="007B32CC" w:rsidRDefault="001B7471" w:rsidP="001B7471">
            <w:pPr>
              <w:jc w:val="center"/>
              <w:rPr>
                <w:rFonts w:ascii="Times New Roman" w:hAnsi="Times New Roman" w:cs="Times New Roman"/>
                <w:sz w:val="20"/>
                <w:szCs w:val="20"/>
                <w:lang w:val="en-GB"/>
              </w:rPr>
            </w:pPr>
            <w:r>
              <w:rPr>
                <w:rFonts w:ascii="Times New Roman" w:hAnsi="Times New Roman" w:cs="Times New Roman"/>
                <w:sz w:val="20"/>
                <w:szCs w:val="20"/>
                <w:lang w:val="en-GB"/>
              </w:rPr>
              <w:t>24</w:t>
            </w:r>
          </w:p>
        </w:tc>
        <w:tc>
          <w:tcPr>
            <w:tcW w:w="3008" w:type="dxa"/>
            <w:tcBorders>
              <w:top w:val="nil"/>
              <w:left w:val="nil"/>
              <w:bottom w:val="nil"/>
              <w:right w:val="nil"/>
            </w:tcBorders>
          </w:tcPr>
          <w:p w14:paraId="75015DF2" w14:textId="7D6F21C9" w:rsidR="001B7471" w:rsidRPr="007B32CC" w:rsidRDefault="001B7471" w:rsidP="001B7471">
            <w:pPr>
              <w:jc w:val="center"/>
              <w:rPr>
                <w:rFonts w:ascii="Times New Roman" w:hAnsi="Times New Roman" w:cs="Times New Roman"/>
                <w:sz w:val="20"/>
                <w:szCs w:val="20"/>
                <w:lang w:val="en-GB"/>
              </w:rPr>
            </w:pPr>
            <w:r>
              <w:rPr>
                <w:rFonts w:ascii="Times New Roman" w:hAnsi="Times New Roman" w:cs="Times New Roman"/>
                <w:sz w:val="20"/>
                <w:szCs w:val="20"/>
                <w:lang w:val="en-GB"/>
              </w:rPr>
              <w:t>21.4%</w:t>
            </w:r>
          </w:p>
        </w:tc>
      </w:tr>
      <w:tr w:rsidR="001B7471" w:rsidRPr="007B32CC" w14:paraId="45E7E4C5" w14:textId="77777777" w:rsidTr="002205A6">
        <w:tc>
          <w:tcPr>
            <w:tcW w:w="3686" w:type="dxa"/>
            <w:tcBorders>
              <w:top w:val="nil"/>
              <w:left w:val="nil"/>
              <w:bottom w:val="nil"/>
              <w:right w:val="nil"/>
            </w:tcBorders>
          </w:tcPr>
          <w:p w14:paraId="0FF4FC33" w14:textId="77777777" w:rsidR="001B7471" w:rsidRPr="007B32CC" w:rsidRDefault="001B7471" w:rsidP="001B7471">
            <w:pPr>
              <w:rPr>
                <w:rFonts w:ascii="Times New Roman" w:hAnsi="Times New Roman" w:cs="Times New Roman"/>
                <w:sz w:val="20"/>
                <w:szCs w:val="20"/>
                <w:lang w:val="en-GB"/>
              </w:rPr>
            </w:pPr>
            <w:r>
              <w:rPr>
                <w:rFonts w:ascii="Times New Roman" w:hAnsi="Times New Roman" w:cs="Times New Roman"/>
                <w:sz w:val="20"/>
                <w:szCs w:val="20"/>
                <w:lang w:val="en-GB"/>
              </w:rPr>
              <w:t xml:space="preserve">5. </w:t>
            </w:r>
            <w:proofErr w:type="spellStart"/>
            <w:r>
              <w:rPr>
                <w:rFonts w:ascii="Times New Roman" w:hAnsi="Times New Roman" w:cs="Times New Roman"/>
                <w:sz w:val="20"/>
                <w:szCs w:val="20"/>
                <w:lang w:val="en-GB"/>
              </w:rPr>
              <w:t>Enigszins</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eens</w:t>
            </w:r>
            <w:proofErr w:type="spellEnd"/>
            <w:r>
              <w:rPr>
                <w:rFonts w:ascii="Times New Roman" w:hAnsi="Times New Roman" w:cs="Times New Roman"/>
                <w:sz w:val="20"/>
                <w:szCs w:val="20"/>
                <w:lang w:val="en-GB"/>
              </w:rPr>
              <w:t xml:space="preserve"> </w:t>
            </w:r>
          </w:p>
        </w:tc>
        <w:tc>
          <w:tcPr>
            <w:tcW w:w="2332" w:type="dxa"/>
            <w:tcBorders>
              <w:top w:val="nil"/>
              <w:left w:val="nil"/>
              <w:bottom w:val="nil"/>
              <w:right w:val="nil"/>
            </w:tcBorders>
          </w:tcPr>
          <w:p w14:paraId="447BE3EE" w14:textId="05CF75B4" w:rsidR="001B7471" w:rsidRPr="007B32CC" w:rsidRDefault="001B7471" w:rsidP="001B7471">
            <w:pPr>
              <w:jc w:val="center"/>
              <w:rPr>
                <w:rFonts w:ascii="Times New Roman" w:hAnsi="Times New Roman" w:cs="Times New Roman"/>
                <w:sz w:val="20"/>
                <w:szCs w:val="20"/>
                <w:lang w:val="en-GB"/>
              </w:rPr>
            </w:pPr>
            <w:r>
              <w:rPr>
                <w:rFonts w:ascii="Times New Roman" w:hAnsi="Times New Roman" w:cs="Times New Roman"/>
                <w:sz w:val="20"/>
                <w:szCs w:val="20"/>
                <w:lang w:val="en-GB"/>
              </w:rPr>
              <w:t>31</w:t>
            </w:r>
          </w:p>
        </w:tc>
        <w:tc>
          <w:tcPr>
            <w:tcW w:w="3008" w:type="dxa"/>
            <w:tcBorders>
              <w:top w:val="nil"/>
              <w:left w:val="nil"/>
              <w:bottom w:val="nil"/>
              <w:right w:val="nil"/>
            </w:tcBorders>
          </w:tcPr>
          <w:p w14:paraId="5FE3EC2A" w14:textId="60B10BD4" w:rsidR="001B7471" w:rsidRPr="007B32CC" w:rsidRDefault="001B7471" w:rsidP="001B7471">
            <w:pPr>
              <w:jc w:val="center"/>
              <w:rPr>
                <w:rFonts w:ascii="Times New Roman" w:hAnsi="Times New Roman" w:cs="Times New Roman"/>
                <w:sz w:val="20"/>
                <w:szCs w:val="20"/>
                <w:lang w:val="en-GB"/>
              </w:rPr>
            </w:pPr>
            <w:r>
              <w:rPr>
                <w:rFonts w:ascii="Times New Roman" w:hAnsi="Times New Roman" w:cs="Times New Roman"/>
                <w:sz w:val="20"/>
                <w:szCs w:val="20"/>
                <w:lang w:val="en-GB"/>
              </w:rPr>
              <w:t>27.7%</w:t>
            </w:r>
          </w:p>
        </w:tc>
      </w:tr>
      <w:tr w:rsidR="001B7471" w:rsidRPr="007B32CC" w14:paraId="4AA31C01" w14:textId="77777777" w:rsidTr="002205A6">
        <w:tc>
          <w:tcPr>
            <w:tcW w:w="3686" w:type="dxa"/>
            <w:tcBorders>
              <w:top w:val="nil"/>
              <w:left w:val="nil"/>
              <w:bottom w:val="nil"/>
              <w:right w:val="nil"/>
            </w:tcBorders>
          </w:tcPr>
          <w:p w14:paraId="6C40276A" w14:textId="77777777" w:rsidR="001B7471" w:rsidRPr="00D4262D" w:rsidRDefault="001B7471" w:rsidP="001B7471">
            <w:pPr>
              <w:rPr>
                <w:rFonts w:ascii="Times New Roman" w:hAnsi="Times New Roman" w:cs="Times New Roman"/>
                <w:sz w:val="20"/>
                <w:szCs w:val="20"/>
              </w:rPr>
            </w:pPr>
            <w:r>
              <w:rPr>
                <w:rFonts w:ascii="Times New Roman" w:hAnsi="Times New Roman" w:cs="Times New Roman"/>
                <w:sz w:val="20"/>
                <w:szCs w:val="20"/>
              </w:rPr>
              <w:t>6. Eens</w:t>
            </w:r>
          </w:p>
        </w:tc>
        <w:tc>
          <w:tcPr>
            <w:tcW w:w="2332" w:type="dxa"/>
            <w:tcBorders>
              <w:top w:val="nil"/>
              <w:left w:val="nil"/>
              <w:bottom w:val="nil"/>
              <w:right w:val="nil"/>
            </w:tcBorders>
          </w:tcPr>
          <w:p w14:paraId="74350324" w14:textId="031FA13C" w:rsidR="001B7471" w:rsidRPr="007B32CC" w:rsidRDefault="001B7471" w:rsidP="001B7471">
            <w:pPr>
              <w:jc w:val="center"/>
              <w:rPr>
                <w:rFonts w:ascii="Times New Roman" w:hAnsi="Times New Roman" w:cs="Times New Roman"/>
                <w:sz w:val="20"/>
                <w:szCs w:val="20"/>
                <w:lang w:val="en-GB"/>
              </w:rPr>
            </w:pPr>
            <w:r>
              <w:rPr>
                <w:rFonts w:ascii="Times New Roman" w:hAnsi="Times New Roman" w:cs="Times New Roman"/>
                <w:sz w:val="20"/>
                <w:szCs w:val="20"/>
                <w:lang w:val="en-GB"/>
              </w:rPr>
              <w:t>30</w:t>
            </w:r>
          </w:p>
        </w:tc>
        <w:tc>
          <w:tcPr>
            <w:tcW w:w="3008" w:type="dxa"/>
            <w:tcBorders>
              <w:top w:val="nil"/>
              <w:left w:val="nil"/>
              <w:bottom w:val="nil"/>
              <w:right w:val="nil"/>
            </w:tcBorders>
          </w:tcPr>
          <w:p w14:paraId="30C6832D" w14:textId="146A4235" w:rsidR="001B7471" w:rsidRPr="007B32CC" w:rsidRDefault="001B7471" w:rsidP="001B7471">
            <w:pPr>
              <w:jc w:val="center"/>
              <w:rPr>
                <w:rFonts w:ascii="Times New Roman" w:hAnsi="Times New Roman" w:cs="Times New Roman"/>
                <w:sz w:val="20"/>
                <w:szCs w:val="20"/>
                <w:lang w:val="en-GB"/>
              </w:rPr>
            </w:pPr>
            <w:r>
              <w:rPr>
                <w:rFonts w:ascii="Times New Roman" w:hAnsi="Times New Roman" w:cs="Times New Roman"/>
                <w:sz w:val="20"/>
                <w:szCs w:val="20"/>
                <w:lang w:val="en-GB"/>
              </w:rPr>
              <w:t>26.8%</w:t>
            </w:r>
          </w:p>
        </w:tc>
      </w:tr>
      <w:tr w:rsidR="0067203B" w:rsidRPr="007B32CC" w14:paraId="14B5A64C" w14:textId="77777777" w:rsidTr="002205A6">
        <w:tc>
          <w:tcPr>
            <w:tcW w:w="3686" w:type="dxa"/>
            <w:tcBorders>
              <w:top w:val="nil"/>
              <w:left w:val="nil"/>
              <w:bottom w:val="single" w:sz="4" w:space="0" w:color="auto"/>
              <w:right w:val="nil"/>
            </w:tcBorders>
          </w:tcPr>
          <w:p w14:paraId="6E763737" w14:textId="77777777" w:rsidR="0067203B" w:rsidRPr="007B32CC" w:rsidRDefault="0067203B"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7. </w:t>
            </w:r>
            <w:proofErr w:type="spellStart"/>
            <w:r>
              <w:rPr>
                <w:rFonts w:ascii="Times New Roman" w:hAnsi="Times New Roman" w:cs="Times New Roman"/>
                <w:sz w:val="20"/>
                <w:szCs w:val="20"/>
                <w:lang w:val="en-GB"/>
              </w:rPr>
              <w:t>Sterk</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eens</w:t>
            </w:r>
            <w:proofErr w:type="spellEnd"/>
          </w:p>
        </w:tc>
        <w:tc>
          <w:tcPr>
            <w:tcW w:w="2332" w:type="dxa"/>
            <w:tcBorders>
              <w:top w:val="nil"/>
              <w:left w:val="nil"/>
              <w:bottom w:val="single" w:sz="4" w:space="0" w:color="auto"/>
              <w:right w:val="nil"/>
            </w:tcBorders>
          </w:tcPr>
          <w:p w14:paraId="4831258D" w14:textId="5AD1222A" w:rsidR="0067203B" w:rsidRPr="007B32CC" w:rsidRDefault="00C21C7F"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10</w:t>
            </w:r>
          </w:p>
        </w:tc>
        <w:tc>
          <w:tcPr>
            <w:tcW w:w="3008" w:type="dxa"/>
            <w:tcBorders>
              <w:top w:val="nil"/>
              <w:left w:val="nil"/>
              <w:bottom w:val="single" w:sz="4" w:space="0" w:color="auto"/>
              <w:right w:val="nil"/>
            </w:tcBorders>
          </w:tcPr>
          <w:p w14:paraId="207A73B5" w14:textId="6580F1BB" w:rsidR="0067203B" w:rsidRPr="007B32CC" w:rsidRDefault="00C21C7F"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8.9%</w:t>
            </w:r>
          </w:p>
        </w:tc>
      </w:tr>
    </w:tbl>
    <w:p w14:paraId="06DB45A4" w14:textId="7CB32EC1" w:rsidR="005700A1" w:rsidRPr="0077278D" w:rsidRDefault="005700A1" w:rsidP="005700A1">
      <w:pPr>
        <w:spacing w:line="360" w:lineRule="auto"/>
        <w:rPr>
          <w:rFonts w:ascii="Times New Roman" w:hAnsi="Times New Roman" w:cs="Times New Roman"/>
          <w:sz w:val="20"/>
          <w:szCs w:val="20"/>
        </w:rPr>
      </w:pPr>
      <w:r w:rsidRPr="0077278D">
        <w:rPr>
          <w:rFonts w:ascii="Times New Roman" w:hAnsi="Times New Roman" w:cs="Times New Roman"/>
          <w:sz w:val="20"/>
          <w:szCs w:val="20"/>
        </w:rPr>
        <w:t xml:space="preserve">Tabel </w:t>
      </w:r>
      <w:r>
        <w:rPr>
          <w:rFonts w:ascii="Times New Roman" w:hAnsi="Times New Roman" w:cs="Times New Roman"/>
          <w:sz w:val="20"/>
          <w:szCs w:val="20"/>
        </w:rPr>
        <w:t>11: Veranderingen in productvoorkeuren van klanten als gevolg van de COVID-19 crisis</w:t>
      </w:r>
    </w:p>
    <w:p w14:paraId="32DAD84C" w14:textId="77777777" w:rsidR="005700A1" w:rsidRDefault="005700A1" w:rsidP="00854A70">
      <w:pPr>
        <w:autoSpaceDE w:val="0"/>
        <w:autoSpaceDN w:val="0"/>
        <w:adjustRightInd w:val="0"/>
        <w:spacing w:after="0" w:line="400" w:lineRule="atLeast"/>
        <w:rPr>
          <w:rFonts w:ascii="Times New Roman" w:hAnsi="Times New Roman" w:cs="Times New Roman"/>
        </w:rPr>
      </w:pPr>
    </w:p>
    <w:p w14:paraId="33725C72" w14:textId="77777777" w:rsidR="005700A1" w:rsidRDefault="005700A1">
      <w:pPr>
        <w:rPr>
          <w:rFonts w:ascii="Times New Roman" w:hAnsi="Times New Roman" w:cs="Times New Roman"/>
        </w:rPr>
      </w:pPr>
      <w:r>
        <w:rPr>
          <w:rFonts w:ascii="Times New Roman" w:hAnsi="Times New Roman" w:cs="Times New Roman"/>
        </w:rPr>
        <w:br w:type="page"/>
      </w:r>
    </w:p>
    <w:p w14:paraId="58B1486A" w14:textId="040FA6CE" w:rsidR="00147ADE" w:rsidRDefault="00C21C7F" w:rsidP="005700A1">
      <w:pPr>
        <w:autoSpaceDE w:val="0"/>
        <w:autoSpaceDN w:val="0"/>
        <w:adjustRightInd w:val="0"/>
        <w:spacing w:after="0" w:line="240" w:lineRule="auto"/>
        <w:rPr>
          <w:rFonts w:ascii="Times New Roman" w:hAnsi="Times New Roman" w:cs="Times New Roman"/>
        </w:rPr>
      </w:pPr>
      <w:r w:rsidRPr="00C21C7F">
        <w:rPr>
          <w:rFonts w:ascii="Times New Roman" w:hAnsi="Times New Roman" w:cs="Times New Roman"/>
        </w:rPr>
        <w:lastRenderedPageBreak/>
        <w:t>… ons eigen bedrijf.</w:t>
      </w:r>
    </w:p>
    <w:p w14:paraId="677EF01F" w14:textId="77777777" w:rsidR="005700A1" w:rsidRDefault="005700A1" w:rsidP="005700A1">
      <w:pPr>
        <w:autoSpaceDE w:val="0"/>
        <w:autoSpaceDN w:val="0"/>
        <w:adjustRightInd w:val="0"/>
        <w:spacing w:after="0" w:line="240" w:lineRule="auto"/>
        <w:rPr>
          <w:rFonts w:ascii="Times New Roman" w:hAnsi="Times New Roman" w:cs="Times New Roman"/>
        </w:rPr>
      </w:pPr>
    </w:p>
    <w:tbl>
      <w:tblPr>
        <w:tblStyle w:val="Tabelraster"/>
        <w:tblW w:w="0" w:type="auto"/>
        <w:tblLook w:val="04A0" w:firstRow="1" w:lastRow="0" w:firstColumn="1" w:lastColumn="0" w:noHBand="0" w:noVBand="1"/>
      </w:tblPr>
      <w:tblGrid>
        <w:gridCol w:w="3686"/>
        <w:gridCol w:w="2332"/>
        <w:gridCol w:w="3008"/>
      </w:tblGrid>
      <w:tr w:rsidR="00B3697B" w:rsidRPr="007B32CC" w14:paraId="2F1388E5" w14:textId="77777777" w:rsidTr="002205A6">
        <w:tc>
          <w:tcPr>
            <w:tcW w:w="3686" w:type="dxa"/>
            <w:tcBorders>
              <w:left w:val="nil"/>
              <w:bottom w:val="single" w:sz="4" w:space="0" w:color="auto"/>
              <w:right w:val="nil"/>
            </w:tcBorders>
          </w:tcPr>
          <w:p w14:paraId="7262A0F9" w14:textId="77777777" w:rsidR="00B3697B" w:rsidRPr="00376924" w:rsidRDefault="00B3697B" w:rsidP="005700A1">
            <w:pPr>
              <w:rPr>
                <w:rFonts w:ascii="Times New Roman" w:hAnsi="Times New Roman" w:cs="Times New Roman"/>
                <w:sz w:val="20"/>
                <w:szCs w:val="20"/>
              </w:rPr>
            </w:pPr>
            <w:r w:rsidRPr="00D4262D">
              <w:rPr>
                <w:rFonts w:ascii="Times New Roman" w:hAnsi="Times New Roman" w:cs="Times New Roman"/>
                <w:sz w:val="20"/>
                <w:szCs w:val="20"/>
              </w:rPr>
              <w:br/>
            </w:r>
          </w:p>
        </w:tc>
        <w:tc>
          <w:tcPr>
            <w:tcW w:w="2332" w:type="dxa"/>
            <w:tcBorders>
              <w:left w:val="nil"/>
              <w:bottom w:val="single" w:sz="4" w:space="0" w:color="auto"/>
              <w:right w:val="nil"/>
            </w:tcBorders>
          </w:tcPr>
          <w:p w14:paraId="4CC6706F" w14:textId="77777777" w:rsidR="00B3697B" w:rsidRPr="007B32CC" w:rsidRDefault="00B3697B" w:rsidP="005700A1">
            <w:pPr>
              <w:jc w:val="center"/>
              <w:rPr>
                <w:rFonts w:ascii="Times New Roman" w:hAnsi="Times New Roman" w:cs="Times New Roman"/>
                <w:sz w:val="20"/>
                <w:szCs w:val="20"/>
                <w:lang w:val="en-GB"/>
              </w:rPr>
            </w:pPr>
            <w:proofErr w:type="spellStart"/>
            <w:r>
              <w:rPr>
                <w:rFonts w:ascii="Times New Roman" w:hAnsi="Times New Roman" w:cs="Times New Roman"/>
                <w:sz w:val="20"/>
                <w:szCs w:val="20"/>
                <w:lang w:val="en-GB"/>
              </w:rPr>
              <w:t>Hoeveelheid</w:t>
            </w:r>
            <w:proofErr w:type="spellEnd"/>
          </w:p>
        </w:tc>
        <w:tc>
          <w:tcPr>
            <w:tcW w:w="3008" w:type="dxa"/>
            <w:tcBorders>
              <w:left w:val="nil"/>
              <w:bottom w:val="single" w:sz="4" w:space="0" w:color="auto"/>
              <w:right w:val="nil"/>
            </w:tcBorders>
          </w:tcPr>
          <w:p w14:paraId="73D43574" w14:textId="77777777" w:rsidR="00B3697B" w:rsidRPr="007B32CC" w:rsidRDefault="00B3697B" w:rsidP="005700A1">
            <w:pPr>
              <w:jc w:val="center"/>
              <w:rPr>
                <w:rFonts w:ascii="Times New Roman" w:hAnsi="Times New Roman" w:cs="Times New Roman"/>
                <w:sz w:val="20"/>
                <w:szCs w:val="20"/>
                <w:lang w:val="en-GB"/>
              </w:rPr>
            </w:pPr>
            <w:r w:rsidRPr="007B32CC">
              <w:rPr>
                <w:rFonts w:ascii="Times New Roman" w:hAnsi="Times New Roman" w:cs="Times New Roman"/>
                <w:sz w:val="20"/>
                <w:szCs w:val="20"/>
                <w:lang w:val="en-GB"/>
              </w:rPr>
              <w:t>Percent</w:t>
            </w:r>
            <w:r>
              <w:rPr>
                <w:rFonts w:ascii="Times New Roman" w:hAnsi="Times New Roman" w:cs="Times New Roman"/>
                <w:sz w:val="20"/>
                <w:szCs w:val="20"/>
                <w:lang w:val="en-GB"/>
              </w:rPr>
              <w:t>age</w:t>
            </w:r>
          </w:p>
        </w:tc>
      </w:tr>
      <w:tr w:rsidR="00B3697B" w:rsidRPr="007B32CC" w14:paraId="2FE4B8B1" w14:textId="77777777" w:rsidTr="002205A6">
        <w:tc>
          <w:tcPr>
            <w:tcW w:w="3686" w:type="dxa"/>
            <w:tcBorders>
              <w:left w:val="nil"/>
              <w:bottom w:val="nil"/>
              <w:right w:val="nil"/>
            </w:tcBorders>
          </w:tcPr>
          <w:p w14:paraId="1B778672" w14:textId="77777777" w:rsidR="00B3697B" w:rsidRPr="00D4262D" w:rsidRDefault="00B3697B" w:rsidP="002205A6">
            <w:pPr>
              <w:rPr>
                <w:rFonts w:ascii="Times New Roman" w:hAnsi="Times New Roman" w:cs="Times New Roman"/>
                <w:sz w:val="20"/>
                <w:szCs w:val="20"/>
              </w:rPr>
            </w:pPr>
            <w:r>
              <w:rPr>
                <w:rFonts w:ascii="Times New Roman" w:hAnsi="Times New Roman" w:cs="Times New Roman"/>
                <w:sz w:val="20"/>
                <w:szCs w:val="20"/>
              </w:rPr>
              <w:t>1. Sterk mee oneens</w:t>
            </w:r>
          </w:p>
        </w:tc>
        <w:tc>
          <w:tcPr>
            <w:tcW w:w="2332" w:type="dxa"/>
            <w:tcBorders>
              <w:left w:val="nil"/>
              <w:bottom w:val="nil"/>
              <w:right w:val="nil"/>
            </w:tcBorders>
          </w:tcPr>
          <w:p w14:paraId="536D814E" w14:textId="77777777" w:rsidR="00B3697B" w:rsidRPr="007B32CC" w:rsidRDefault="00B3697B"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3008" w:type="dxa"/>
            <w:tcBorders>
              <w:left w:val="nil"/>
              <w:bottom w:val="nil"/>
              <w:right w:val="nil"/>
            </w:tcBorders>
          </w:tcPr>
          <w:p w14:paraId="2B066886" w14:textId="77777777" w:rsidR="00B3697B" w:rsidRPr="007B32CC" w:rsidRDefault="00B3697B"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0.0%</w:t>
            </w:r>
          </w:p>
        </w:tc>
      </w:tr>
      <w:tr w:rsidR="00B3697B" w:rsidRPr="007B32CC" w14:paraId="0ADAF9BA" w14:textId="77777777" w:rsidTr="002205A6">
        <w:tc>
          <w:tcPr>
            <w:tcW w:w="3686" w:type="dxa"/>
            <w:tcBorders>
              <w:top w:val="nil"/>
              <w:left w:val="nil"/>
              <w:bottom w:val="nil"/>
              <w:right w:val="nil"/>
            </w:tcBorders>
          </w:tcPr>
          <w:p w14:paraId="748E3A3C" w14:textId="77777777" w:rsidR="00B3697B" w:rsidRPr="007B32CC" w:rsidRDefault="00B3697B"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2. </w:t>
            </w:r>
            <w:proofErr w:type="spellStart"/>
            <w:r>
              <w:rPr>
                <w:rFonts w:ascii="Times New Roman" w:hAnsi="Times New Roman" w:cs="Times New Roman"/>
                <w:sz w:val="20"/>
                <w:szCs w:val="20"/>
                <w:lang w:val="en-GB"/>
              </w:rPr>
              <w:t>Oneens</w:t>
            </w:r>
            <w:proofErr w:type="spellEnd"/>
          </w:p>
        </w:tc>
        <w:tc>
          <w:tcPr>
            <w:tcW w:w="2332" w:type="dxa"/>
            <w:tcBorders>
              <w:top w:val="nil"/>
              <w:left w:val="nil"/>
              <w:bottom w:val="nil"/>
              <w:right w:val="nil"/>
            </w:tcBorders>
          </w:tcPr>
          <w:p w14:paraId="0F5D0B22" w14:textId="2AAEBE83" w:rsidR="00B3697B" w:rsidRPr="007B32CC" w:rsidRDefault="00FA4442"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8</w:t>
            </w:r>
          </w:p>
        </w:tc>
        <w:tc>
          <w:tcPr>
            <w:tcW w:w="3008" w:type="dxa"/>
            <w:tcBorders>
              <w:top w:val="nil"/>
              <w:left w:val="nil"/>
              <w:bottom w:val="nil"/>
              <w:right w:val="nil"/>
            </w:tcBorders>
          </w:tcPr>
          <w:p w14:paraId="7F80CA39" w14:textId="777162A6" w:rsidR="00B3697B" w:rsidRPr="007B32CC" w:rsidRDefault="00FA4442"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7.1%</w:t>
            </w:r>
          </w:p>
        </w:tc>
      </w:tr>
      <w:tr w:rsidR="00FA4442" w:rsidRPr="007B32CC" w14:paraId="7009F47F" w14:textId="77777777" w:rsidTr="002205A6">
        <w:tc>
          <w:tcPr>
            <w:tcW w:w="3686" w:type="dxa"/>
            <w:tcBorders>
              <w:top w:val="nil"/>
              <w:left w:val="nil"/>
              <w:bottom w:val="nil"/>
              <w:right w:val="nil"/>
            </w:tcBorders>
          </w:tcPr>
          <w:p w14:paraId="0DAB025B" w14:textId="77777777" w:rsidR="00FA4442" w:rsidRPr="007B32CC" w:rsidRDefault="00FA4442" w:rsidP="00FA4442">
            <w:pPr>
              <w:rPr>
                <w:rFonts w:ascii="Times New Roman" w:hAnsi="Times New Roman" w:cs="Times New Roman"/>
                <w:sz w:val="20"/>
                <w:szCs w:val="20"/>
                <w:lang w:val="en-GB"/>
              </w:rPr>
            </w:pPr>
            <w:r>
              <w:rPr>
                <w:rFonts w:ascii="Times New Roman" w:hAnsi="Times New Roman" w:cs="Times New Roman"/>
                <w:sz w:val="20"/>
                <w:szCs w:val="20"/>
                <w:lang w:val="en-GB"/>
              </w:rPr>
              <w:t xml:space="preserve">3. </w:t>
            </w:r>
            <w:proofErr w:type="spellStart"/>
            <w:r>
              <w:rPr>
                <w:rFonts w:ascii="Times New Roman" w:hAnsi="Times New Roman" w:cs="Times New Roman"/>
                <w:sz w:val="20"/>
                <w:szCs w:val="20"/>
                <w:lang w:val="en-GB"/>
              </w:rPr>
              <w:t>Enigszins</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oneens</w:t>
            </w:r>
            <w:proofErr w:type="spellEnd"/>
          </w:p>
        </w:tc>
        <w:tc>
          <w:tcPr>
            <w:tcW w:w="2332" w:type="dxa"/>
            <w:tcBorders>
              <w:top w:val="nil"/>
              <w:left w:val="nil"/>
              <w:bottom w:val="nil"/>
              <w:right w:val="nil"/>
            </w:tcBorders>
          </w:tcPr>
          <w:p w14:paraId="74860FDB" w14:textId="4FDE0A03" w:rsidR="00FA4442" w:rsidRPr="007B32CC" w:rsidRDefault="00FA4442" w:rsidP="00FA4442">
            <w:pPr>
              <w:jc w:val="center"/>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3008" w:type="dxa"/>
            <w:tcBorders>
              <w:top w:val="nil"/>
              <w:left w:val="nil"/>
              <w:bottom w:val="nil"/>
              <w:right w:val="nil"/>
            </w:tcBorders>
          </w:tcPr>
          <w:p w14:paraId="561B4A9B" w14:textId="02554301" w:rsidR="00FA4442" w:rsidRPr="007B32CC" w:rsidRDefault="00FA4442" w:rsidP="00FA4442">
            <w:pPr>
              <w:jc w:val="center"/>
              <w:rPr>
                <w:rFonts w:ascii="Times New Roman" w:hAnsi="Times New Roman" w:cs="Times New Roman"/>
                <w:sz w:val="20"/>
                <w:szCs w:val="20"/>
                <w:lang w:val="en-GB"/>
              </w:rPr>
            </w:pPr>
            <w:r>
              <w:rPr>
                <w:rFonts w:ascii="Times New Roman" w:hAnsi="Times New Roman" w:cs="Times New Roman"/>
                <w:sz w:val="20"/>
                <w:szCs w:val="20"/>
                <w:lang w:val="en-GB"/>
              </w:rPr>
              <w:t>6.3%</w:t>
            </w:r>
          </w:p>
        </w:tc>
      </w:tr>
      <w:tr w:rsidR="00FA4442" w:rsidRPr="007B32CC" w14:paraId="706D0B9A" w14:textId="77777777" w:rsidTr="002205A6">
        <w:tc>
          <w:tcPr>
            <w:tcW w:w="3686" w:type="dxa"/>
            <w:tcBorders>
              <w:top w:val="nil"/>
              <w:left w:val="nil"/>
              <w:bottom w:val="nil"/>
              <w:right w:val="nil"/>
            </w:tcBorders>
          </w:tcPr>
          <w:p w14:paraId="48F5A452" w14:textId="77777777" w:rsidR="00FA4442" w:rsidRPr="007A0F8E" w:rsidRDefault="00FA4442" w:rsidP="00FA4442">
            <w:pPr>
              <w:rPr>
                <w:rFonts w:ascii="Times New Roman" w:hAnsi="Times New Roman" w:cs="Times New Roman"/>
                <w:sz w:val="20"/>
                <w:szCs w:val="20"/>
              </w:rPr>
            </w:pPr>
            <w:r w:rsidRPr="007A0F8E">
              <w:rPr>
                <w:rFonts w:ascii="Times New Roman" w:hAnsi="Times New Roman" w:cs="Times New Roman"/>
                <w:sz w:val="20"/>
                <w:szCs w:val="20"/>
              </w:rPr>
              <w:t>4. Niet mee oneens en n</w:t>
            </w:r>
            <w:r>
              <w:rPr>
                <w:rFonts w:ascii="Times New Roman" w:hAnsi="Times New Roman" w:cs="Times New Roman"/>
                <w:sz w:val="20"/>
                <w:szCs w:val="20"/>
              </w:rPr>
              <w:t>iet mee eens (neutraal)</w:t>
            </w:r>
          </w:p>
        </w:tc>
        <w:tc>
          <w:tcPr>
            <w:tcW w:w="2332" w:type="dxa"/>
            <w:tcBorders>
              <w:top w:val="nil"/>
              <w:left w:val="nil"/>
              <w:bottom w:val="nil"/>
              <w:right w:val="nil"/>
            </w:tcBorders>
          </w:tcPr>
          <w:p w14:paraId="12ADC51E" w14:textId="1DE07DFA" w:rsidR="00FA4442" w:rsidRPr="007B32CC" w:rsidRDefault="00FA4442" w:rsidP="00FA4442">
            <w:pPr>
              <w:jc w:val="center"/>
              <w:rPr>
                <w:rFonts w:ascii="Times New Roman" w:hAnsi="Times New Roman" w:cs="Times New Roman"/>
                <w:sz w:val="20"/>
                <w:szCs w:val="20"/>
                <w:lang w:val="en-GB"/>
              </w:rPr>
            </w:pPr>
            <w:r>
              <w:rPr>
                <w:rFonts w:ascii="Times New Roman" w:hAnsi="Times New Roman" w:cs="Times New Roman"/>
                <w:sz w:val="20"/>
                <w:szCs w:val="20"/>
                <w:lang w:val="en-GB"/>
              </w:rPr>
              <w:t>24</w:t>
            </w:r>
          </w:p>
        </w:tc>
        <w:tc>
          <w:tcPr>
            <w:tcW w:w="3008" w:type="dxa"/>
            <w:tcBorders>
              <w:top w:val="nil"/>
              <w:left w:val="nil"/>
              <w:bottom w:val="nil"/>
              <w:right w:val="nil"/>
            </w:tcBorders>
          </w:tcPr>
          <w:p w14:paraId="2F6FD5E2" w14:textId="65ECFBB0" w:rsidR="00FA4442" w:rsidRPr="007B32CC" w:rsidRDefault="00FA4442" w:rsidP="00FA4442">
            <w:pPr>
              <w:jc w:val="center"/>
              <w:rPr>
                <w:rFonts w:ascii="Times New Roman" w:hAnsi="Times New Roman" w:cs="Times New Roman"/>
                <w:sz w:val="20"/>
                <w:szCs w:val="20"/>
                <w:lang w:val="en-GB"/>
              </w:rPr>
            </w:pPr>
            <w:r>
              <w:rPr>
                <w:rFonts w:ascii="Times New Roman" w:hAnsi="Times New Roman" w:cs="Times New Roman"/>
                <w:sz w:val="20"/>
                <w:szCs w:val="20"/>
                <w:lang w:val="en-GB"/>
              </w:rPr>
              <w:t>21.4%</w:t>
            </w:r>
          </w:p>
        </w:tc>
      </w:tr>
      <w:tr w:rsidR="00FA4442" w:rsidRPr="007B32CC" w14:paraId="6138E2C5" w14:textId="77777777" w:rsidTr="00FA4442">
        <w:trPr>
          <w:trHeight w:val="57"/>
        </w:trPr>
        <w:tc>
          <w:tcPr>
            <w:tcW w:w="3686" w:type="dxa"/>
            <w:tcBorders>
              <w:top w:val="nil"/>
              <w:left w:val="nil"/>
              <w:bottom w:val="nil"/>
              <w:right w:val="nil"/>
            </w:tcBorders>
          </w:tcPr>
          <w:p w14:paraId="2262FE3F" w14:textId="77777777" w:rsidR="00FA4442" w:rsidRPr="007B32CC" w:rsidRDefault="00FA4442" w:rsidP="00FA4442">
            <w:pPr>
              <w:rPr>
                <w:rFonts w:ascii="Times New Roman" w:hAnsi="Times New Roman" w:cs="Times New Roman"/>
                <w:sz w:val="20"/>
                <w:szCs w:val="20"/>
                <w:lang w:val="en-GB"/>
              </w:rPr>
            </w:pPr>
            <w:r>
              <w:rPr>
                <w:rFonts w:ascii="Times New Roman" w:hAnsi="Times New Roman" w:cs="Times New Roman"/>
                <w:sz w:val="20"/>
                <w:szCs w:val="20"/>
                <w:lang w:val="en-GB"/>
              </w:rPr>
              <w:t xml:space="preserve">5. </w:t>
            </w:r>
            <w:proofErr w:type="spellStart"/>
            <w:r>
              <w:rPr>
                <w:rFonts w:ascii="Times New Roman" w:hAnsi="Times New Roman" w:cs="Times New Roman"/>
                <w:sz w:val="20"/>
                <w:szCs w:val="20"/>
                <w:lang w:val="en-GB"/>
              </w:rPr>
              <w:t>Enigszins</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eens</w:t>
            </w:r>
            <w:proofErr w:type="spellEnd"/>
            <w:r>
              <w:rPr>
                <w:rFonts w:ascii="Times New Roman" w:hAnsi="Times New Roman" w:cs="Times New Roman"/>
                <w:sz w:val="20"/>
                <w:szCs w:val="20"/>
                <w:lang w:val="en-GB"/>
              </w:rPr>
              <w:t xml:space="preserve"> </w:t>
            </w:r>
          </w:p>
        </w:tc>
        <w:tc>
          <w:tcPr>
            <w:tcW w:w="2332" w:type="dxa"/>
            <w:tcBorders>
              <w:top w:val="nil"/>
              <w:left w:val="nil"/>
              <w:bottom w:val="nil"/>
              <w:right w:val="nil"/>
            </w:tcBorders>
          </w:tcPr>
          <w:p w14:paraId="4AC06E8F" w14:textId="11876F2F" w:rsidR="00FA4442" w:rsidRPr="007B32CC" w:rsidRDefault="00FA4442" w:rsidP="00FA4442">
            <w:pPr>
              <w:jc w:val="center"/>
              <w:rPr>
                <w:rFonts w:ascii="Times New Roman" w:hAnsi="Times New Roman" w:cs="Times New Roman"/>
                <w:sz w:val="20"/>
                <w:szCs w:val="20"/>
                <w:lang w:val="en-GB"/>
              </w:rPr>
            </w:pPr>
            <w:r>
              <w:rPr>
                <w:rFonts w:ascii="Times New Roman" w:hAnsi="Times New Roman" w:cs="Times New Roman"/>
                <w:sz w:val="20"/>
                <w:szCs w:val="20"/>
                <w:lang w:val="en-GB"/>
              </w:rPr>
              <w:t>28</w:t>
            </w:r>
          </w:p>
        </w:tc>
        <w:tc>
          <w:tcPr>
            <w:tcW w:w="3008" w:type="dxa"/>
            <w:tcBorders>
              <w:top w:val="nil"/>
              <w:left w:val="nil"/>
              <w:bottom w:val="nil"/>
              <w:right w:val="nil"/>
            </w:tcBorders>
          </w:tcPr>
          <w:p w14:paraId="535E3C37" w14:textId="73AAFEC9" w:rsidR="00FA4442" w:rsidRPr="007B32CC" w:rsidRDefault="00FA4442" w:rsidP="00FA4442">
            <w:pPr>
              <w:jc w:val="center"/>
              <w:rPr>
                <w:rFonts w:ascii="Times New Roman" w:hAnsi="Times New Roman" w:cs="Times New Roman"/>
                <w:sz w:val="20"/>
                <w:szCs w:val="20"/>
                <w:lang w:val="en-GB"/>
              </w:rPr>
            </w:pPr>
            <w:r>
              <w:rPr>
                <w:rFonts w:ascii="Times New Roman" w:hAnsi="Times New Roman" w:cs="Times New Roman"/>
                <w:sz w:val="20"/>
                <w:szCs w:val="20"/>
                <w:lang w:val="en-GB"/>
              </w:rPr>
              <w:t>25.0%</w:t>
            </w:r>
          </w:p>
        </w:tc>
      </w:tr>
      <w:tr w:rsidR="00FA4442" w:rsidRPr="007B32CC" w14:paraId="19E403FB" w14:textId="77777777" w:rsidTr="002205A6">
        <w:tc>
          <w:tcPr>
            <w:tcW w:w="3686" w:type="dxa"/>
            <w:tcBorders>
              <w:top w:val="nil"/>
              <w:left w:val="nil"/>
              <w:bottom w:val="nil"/>
              <w:right w:val="nil"/>
            </w:tcBorders>
          </w:tcPr>
          <w:p w14:paraId="5E6082C5" w14:textId="77777777" w:rsidR="00FA4442" w:rsidRPr="00D4262D" w:rsidRDefault="00FA4442" w:rsidP="00FA4442">
            <w:pPr>
              <w:rPr>
                <w:rFonts w:ascii="Times New Roman" w:hAnsi="Times New Roman" w:cs="Times New Roman"/>
                <w:sz w:val="20"/>
                <w:szCs w:val="20"/>
              </w:rPr>
            </w:pPr>
            <w:r>
              <w:rPr>
                <w:rFonts w:ascii="Times New Roman" w:hAnsi="Times New Roman" w:cs="Times New Roman"/>
                <w:sz w:val="20"/>
                <w:szCs w:val="20"/>
              </w:rPr>
              <w:t>6. Eens</w:t>
            </w:r>
          </w:p>
        </w:tc>
        <w:tc>
          <w:tcPr>
            <w:tcW w:w="2332" w:type="dxa"/>
            <w:tcBorders>
              <w:top w:val="nil"/>
              <w:left w:val="nil"/>
              <w:bottom w:val="nil"/>
              <w:right w:val="nil"/>
            </w:tcBorders>
          </w:tcPr>
          <w:p w14:paraId="3785AC4A" w14:textId="6E2FEF56" w:rsidR="00FA4442" w:rsidRPr="007B32CC" w:rsidRDefault="00FA4442" w:rsidP="00FA4442">
            <w:pPr>
              <w:jc w:val="center"/>
              <w:rPr>
                <w:rFonts w:ascii="Times New Roman" w:hAnsi="Times New Roman" w:cs="Times New Roman"/>
                <w:sz w:val="20"/>
                <w:szCs w:val="20"/>
                <w:lang w:val="en-GB"/>
              </w:rPr>
            </w:pPr>
            <w:r>
              <w:rPr>
                <w:rFonts w:ascii="Times New Roman" w:hAnsi="Times New Roman" w:cs="Times New Roman"/>
                <w:sz w:val="20"/>
                <w:szCs w:val="20"/>
                <w:lang w:val="en-GB"/>
              </w:rPr>
              <w:t>31</w:t>
            </w:r>
          </w:p>
        </w:tc>
        <w:tc>
          <w:tcPr>
            <w:tcW w:w="3008" w:type="dxa"/>
            <w:tcBorders>
              <w:top w:val="nil"/>
              <w:left w:val="nil"/>
              <w:bottom w:val="nil"/>
              <w:right w:val="nil"/>
            </w:tcBorders>
          </w:tcPr>
          <w:p w14:paraId="1E2F5BDE" w14:textId="7F5C298E" w:rsidR="00FA4442" w:rsidRPr="007B32CC" w:rsidRDefault="00FA4442" w:rsidP="00FA4442">
            <w:pPr>
              <w:jc w:val="center"/>
              <w:rPr>
                <w:rFonts w:ascii="Times New Roman" w:hAnsi="Times New Roman" w:cs="Times New Roman"/>
                <w:sz w:val="20"/>
                <w:szCs w:val="20"/>
                <w:lang w:val="en-GB"/>
              </w:rPr>
            </w:pPr>
            <w:r>
              <w:rPr>
                <w:rFonts w:ascii="Times New Roman" w:hAnsi="Times New Roman" w:cs="Times New Roman"/>
                <w:sz w:val="20"/>
                <w:szCs w:val="20"/>
                <w:lang w:val="en-GB"/>
              </w:rPr>
              <w:t>27.7%</w:t>
            </w:r>
          </w:p>
        </w:tc>
      </w:tr>
      <w:tr w:rsidR="00B3697B" w:rsidRPr="007B32CC" w14:paraId="5FF8AA53" w14:textId="77777777" w:rsidTr="002205A6">
        <w:tc>
          <w:tcPr>
            <w:tcW w:w="3686" w:type="dxa"/>
            <w:tcBorders>
              <w:top w:val="nil"/>
              <w:left w:val="nil"/>
              <w:bottom w:val="single" w:sz="4" w:space="0" w:color="auto"/>
              <w:right w:val="nil"/>
            </w:tcBorders>
          </w:tcPr>
          <w:p w14:paraId="5B796DBA" w14:textId="77777777" w:rsidR="00B3697B" w:rsidRPr="007B32CC" w:rsidRDefault="00B3697B" w:rsidP="002205A6">
            <w:pPr>
              <w:rPr>
                <w:rFonts w:ascii="Times New Roman" w:hAnsi="Times New Roman" w:cs="Times New Roman"/>
                <w:sz w:val="20"/>
                <w:szCs w:val="20"/>
                <w:lang w:val="en-GB"/>
              </w:rPr>
            </w:pPr>
            <w:r>
              <w:rPr>
                <w:rFonts w:ascii="Times New Roman" w:hAnsi="Times New Roman" w:cs="Times New Roman"/>
                <w:sz w:val="20"/>
                <w:szCs w:val="20"/>
                <w:lang w:val="en-GB"/>
              </w:rPr>
              <w:t xml:space="preserve">7. </w:t>
            </w:r>
            <w:proofErr w:type="spellStart"/>
            <w:r>
              <w:rPr>
                <w:rFonts w:ascii="Times New Roman" w:hAnsi="Times New Roman" w:cs="Times New Roman"/>
                <w:sz w:val="20"/>
                <w:szCs w:val="20"/>
                <w:lang w:val="en-GB"/>
              </w:rPr>
              <w:t>Sterk</w:t>
            </w:r>
            <w:proofErr w:type="spellEnd"/>
            <w:r>
              <w:rPr>
                <w:rFonts w:ascii="Times New Roman" w:hAnsi="Times New Roman" w:cs="Times New Roman"/>
                <w:sz w:val="20"/>
                <w:szCs w:val="20"/>
                <w:lang w:val="en-GB"/>
              </w:rPr>
              <w:t xml:space="preserve"> mee </w:t>
            </w:r>
            <w:proofErr w:type="spellStart"/>
            <w:r>
              <w:rPr>
                <w:rFonts w:ascii="Times New Roman" w:hAnsi="Times New Roman" w:cs="Times New Roman"/>
                <w:sz w:val="20"/>
                <w:szCs w:val="20"/>
                <w:lang w:val="en-GB"/>
              </w:rPr>
              <w:t>eens</w:t>
            </w:r>
            <w:proofErr w:type="spellEnd"/>
          </w:p>
        </w:tc>
        <w:tc>
          <w:tcPr>
            <w:tcW w:w="2332" w:type="dxa"/>
            <w:tcBorders>
              <w:top w:val="nil"/>
              <w:left w:val="nil"/>
              <w:bottom w:val="single" w:sz="4" w:space="0" w:color="auto"/>
              <w:right w:val="nil"/>
            </w:tcBorders>
          </w:tcPr>
          <w:p w14:paraId="5C736597" w14:textId="22268B16" w:rsidR="00B3697B" w:rsidRPr="007B32CC" w:rsidRDefault="00B3697B"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w:t>
            </w:r>
            <w:r w:rsidR="0006410D">
              <w:rPr>
                <w:rFonts w:ascii="Times New Roman" w:hAnsi="Times New Roman" w:cs="Times New Roman"/>
                <w:sz w:val="20"/>
                <w:szCs w:val="20"/>
                <w:lang w:val="en-GB"/>
              </w:rPr>
              <w:t>4</w:t>
            </w:r>
          </w:p>
        </w:tc>
        <w:tc>
          <w:tcPr>
            <w:tcW w:w="3008" w:type="dxa"/>
            <w:tcBorders>
              <w:top w:val="nil"/>
              <w:left w:val="nil"/>
              <w:bottom w:val="single" w:sz="4" w:space="0" w:color="auto"/>
              <w:right w:val="nil"/>
            </w:tcBorders>
          </w:tcPr>
          <w:p w14:paraId="520D36B5" w14:textId="71A838DE" w:rsidR="00B3697B" w:rsidRPr="007B32CC" w:rsidRDefault="0006410D"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12.5%</w:t>
            </w:r>
          </w:p>
        </w:tc>
      </w:tr>
    </w:tbl>
    <w:p w14:paraId="10D1FEB8" w14:textId="0CC39DA2" w:rsidR="005700A1" w:rsidRPr="0077278D" w:rsidRDefault="005700A1" w:rsidP="005700A1">
      <w:pPr>
        <w:spacing w:line="360" w:lineRule="auto"/>
        <w:rPr>
          <w:rFonts w:ascii="Times New Roman" w:hAnsi="Times New Roman" w:cs="Times New Roman"/>
          <w:sz w:val="20"/>
          <w:szCs w:val="20"/>
        </w:rPr>
      </w:pPr>
      <w:r w:rsidRPr="0077278D">
        <w:rPr>
          <w:rFonts w:ascii="Times New Roman" w:hAnsi="Times New Roman" w:cs="Times New Roman"/>
          <w:sz w:val="20"/>
          <w:szCs w:val="20"/>
        </w:rPr>
        <w:t xml:space="preserve">Tabel </w:t>
      </w:r>
      <w:r>
        <w:rPr>
          <w:rFonts w:ascii="Times New Roman" w:hAnsi="Times New Roman" w:cs="Times New Roman"/>
          <w:sz w:val="20"/>
          <w:szCs w:val="20"/>
        </w:rPr>
        <w:t>12: Veranderingen in het bedrijf zelf als gevolg van de COVID-19 crisis</w:t>
      </w:r>
    </w:p>
    <w:p w14:paraId="276118DD" w14:textId="52794A7B" w:rsidR="005700A1" w:rsidRDefault="00621250" w:rsidP="00500051">
      <w:pPr>
        <w:spacing w:line="360" w:lineRule="auto"/>
        <w:rPr>
          <w:rFonts w:ascii="Times New Roman" w:hAnsi="Times New Roman" w:cs="Times New Roman"/>
        </w:rPr>
      </w:pPr>
      <w:r>
        <w:rPr>
          <w:rFonts w:ascii="Times New Roman" w:hAnsi="Times New Roman" w:cs="Times New Roman"/>
        </w:rPr>
        <w:tab/>
      </w:r>
      <w:r w:rsidR="007A748C" w:rsidRPr="00C37E2B">
        <w:rPr>
          <w:rFonts w:ascii="Times New Roman" w:hAnsi="Times New Roman" w:cs="Times New Roman"/>
        </w:rPr>
        <w:t>Uit deze resultaten kan geconcludeerd worden dat d</w:t>
      </w:r>
      <w:r w:rsidR="007A748C">
        <w:rPr>
          <w:rFonts w:ascii="Times New Roman" w:hAnsi="Times New Roman" w:cs="Times New Roman"/>
        </w:rPr>
        <w:t xml:space="preserve">e COVID-19 crisis wel degelijk invloed heeft gehad op </w:t>
      </w:r>
      <w:r w:rsidR="00147ADE">
        <w:rPr>
          <w:rFonts w:ascii="Times New Roman" w:hAnsi="Times New Roman" w:cs="Times New Roman"/>
        </w:rPr>
        <w:t>de deelnemende bedrijven</w:t>
      </w:r>
      <w:r w:rsidR="00450F22">
        <w:rPr>
          <w:rFonts w:ascii="Times New Roman" w:hAnsi="Times New Roman" w:cs="Times New Roman"/>
        </w:rPr>
        <w:t>. Met name op de stelling</w:t>
      </w:r>
      <w:r w:rsidR="009D42C0">
        <w:rPr>
          <w:rFonts w:ascii="Times New Roman" w:hAnsi="Times New Roman" w:cs="Times New Roman"/>
        </w:rPr>
        <w:t xml:space="preserve"> “</w:t>
      </w:r>
      <w:r w:rsidR="00450F22">
        <w:rPr>
          <w:rFonts w:ascii="Times New Roman" w:hAnsi="Times New Roman" w:cs="Times New Roman"/>
        </w:rPr>
        <w:t xml:space="preserve">Geef aan in hoeverre de huidige COVID-19 crisis heeft geleid tot grote veranderingen met betrekking tot uw </w:t>
      </w:r>
      <w:r w:rsidR="009D42C0">
        <w:rPr>
          <w:rFonts w:ascii="Times New Roman" w:hAnsi="Times New Roman" w:cs="Times New Roman"/>
        </w:rPr>
        <w:t xml:space="preserve">eigen bedrijf”, antwoorden veel respondenten ofwel dat </w:t>
      </w:r>
      <w:r w:rsidR="00081645">
        <w:rPr>
          <w:rFonts w:ascii="Times New Roman" w:hAnsi="Times New Roman" w:cs="Times New Roman"/>
        </w:rPr>
        <w:t xml:space="preserve">zij hier (enigszins/sterk) mee eens zijn. </w:t>
      </w:r>
      <w:r w:rsidR="008F153A">
        <w:rPr>
          <w:rFonts w:ascii="Times New Roman" w:hAnsi="Times New Roman" w:cs="Times New Roman"/>
        </w:rPr>
        <w:t>Maar 15 respondenten laten weten dat de COVID-19 crisis geen invloed heeft gehad op hun eigen bedrijf.</w:t>
      </w:r>
      <w:r w:rsidR="002666EC">
        <w:rPr>
          <w:rFonts w:ascii="Times New Roman" w:hAnsi="Times New Roman" w:cs="Times New Roman"/>
        </w:rPr>
        <w:br/>
      </w:r>
    </w:p>
    <w:p w14:paraId="28AC1FA7" w14:textId="319C281E" w:rsidR="00500051" w:rsidRPr="005700A1" w:rsidRDefault="005700A1" w:rsidP="005700A1">
      <w:pPr>
        <w:pStyle w:val="Kop2"/>
        <w:spacing w:line="360" w:lineRule="auto"/>
        <w:rPr>
          <w:rFonts w:ascii="Times New Roman" w:hAnsi="Times New Roman" w:cs="Times New Roman"/>
          <w:sz w:val="24"/>
          <w:szCs w:val="24"/>
        </w:rPr>
      </w:pPr>
      <w:bookmarkStart w:id="11" w:name="_Toc87792770"/>
      <w:r w:rsidRPr="005700A1">
        <w:rPr>
          <w:rFonts w:ascii="Times New Roman" w:hAnsi="Times New Roman" w:cs="Times New Roman"/>
          <w:sz w:val="24"/>
          <w:szCs w:val="24"/>
        </w:rPr>
        <w:t xml:space="preserve">4.4 </w:t>
      </w:r>
      <w:r w:rsidR="00135D2E" w:rsidRPr="005700A1">
        <w:rPr>
          <w:rFonts w:ascii="Times New Roman" w:hAnsi="Times New Roman" w:cs="Times New Roman"/>
          <w:sz w:val="24"/>
          <w:szCs w:val="24"/>
        </w:rPr>
        <w:t>Invloed van de bedrijfssector, leeftijd van het bedrijf en bedrijfsgrootte</w:t>
      </w:r>
      <w:bookmarkEnd w:id="11"/>
      <w:r w:rsidR="00135D2E" w:rsidRPr="005700A1">
        <w:rPr>
          <w:rFonts w:ascii="Times New Roman" w:hAnsi="Times New Roman" w:cs="Times New Roman"/>
          <w:sz w:val="24"/>
          <w:szCs w:val="24"/>
        </w:rPr>
        <w:t xml:space="preserve"> </w:t>
      </w:r>
    </w:p>
    <w:p w14:paraId="041DD44C" w14:textId="70B85601" w:rsidR="00436684" w:rsidRDefault="00500051" w:rsidP="005700A1">
      <w:pPr>
        <w:spacing w:line="360" w:lineRule="auto"/>
        <w:ind w:firstLine="708"/>
        <w:rPr>
          <w:rFonts w:ascii="Times New Roman" w:hAnsi="Times New Roman" w:cs="Times New Roman"/>
        </w:rPr>
      </w:pPr>
      <w:r w:rsidRPr="00500051">
        <w:rPr>
          <w:rFonts w:ascii="Times New Roman" w:hAnsi="Times New Roman" w:cs="Times New Roman"/>
        </w:rPr>
        <w:t>De resultaten van dit onderzoe</w:t>
      </w:r>
      <w:r>
        <w:rPr>
          <w:rFonts w:ascii="Times New Roman" w:hAnsi="Times New Roman" w:cs="Times New Roman"/>
        </w:rPr>
        <w:t>k hebben aangetoond dat de deelnemende bedrijven uit de dienstensector het hardst zijn getroffen door de COVID-19 crisis.</w:t>
      </w:r>
      <w:r w:rsidR="001C360D">
        <w:rPr>
          <w:rFonts w:ascii="Times New Roman" w:hAnsi="Times New Roman" w:cs="Times New Roman"/>
        </w:rPr>
        <w:t xml:space="preserve"> Dit resultaat was naar verwachting, aangezien veel economische activiteiten binnen deze sector stil hebben gelegen tijdens de COVID-19 crisis. De deelnemende bedrijven uit de financiële sector gaven aan het minst getroffen te zijn door de COVID-19 crisis. </w:t>
      </w:r>
      <w:r w:rsidR="00E04D6E">
        <w:rPr>
          <w:rFonts w:ascii="Times New Roman" w:hAnsi="Times New Roman" w:cs="Times New Roman"/>
        </w:rPr>
        <w:t xml:space="preserve">Onderstaande tabel geeft de </w:t>
      </w:r>
      <w:r w:rsidR="00BF06BC">
        <w:rPr>
          <w:rFonts w:ascii="Times New Roman" w:hAnsi="Times New Roman" w:cs="Times New Roman"/>
        </w:rPr>
        <w:t xml:space="preserve">samenhang </w:t>
      </w:r>
      <w:r w:rsidR="00EB3654">
        <w:rPr>
          <w:rFonts w:ascii="Times New Roman" w:hAnsi="Times New Roman" w:cs="Times New Roman"/>
        </w:rPr>
        <w:t>tussen</w:t>
      </w:r>
      <w:r w:rsidR="00E04D6E">
        <w:rPr>
          <w:rFonts w:ascii="Times New Roman" w:hAnsi="Times New Roman" w:cs="Times New Roman"/>
        </w:rPr>
        <w:t xml:space="preserve"> de leeftijd van het bedrijf</w:t>
      </w:r>
      <w:r w:rsidR="00577566">
        <w:rPr>
          <w:rFonts w:ascii="Times New Roman" w:hAnsi="Times New Roman" w:cs="Times New Roman"/>
        </w:rPr>
        <w:t xml:space="preserve"> (</w:t>
      </w:r>
      <w:proofErr w:type="spellStart"/>
      <w:r w:rsidR="00577566">
        <w:rPr>
          <w:rFonts w:ascii="Times New Roman" w:hAnsi="Times New Roman" w:cs="Times New Roman"/>
        </w:rPr>
        <w:t>firm</w:t>
      </w:r>
      <w:proofErr w:type="spellEnd"/>
      <w:r w:rsidR="00577566">
        <w:rPr>
          <w:rFonts w:ascii="Times New Roman" w:hAnsi="Times New Roman" w:cs="Times New Roman"/>
        </w:rPr>
        <w:t xml:space="preserve"> </w:t>
      </w:r>
      <w:proofErr w:type="spellStart"/>
      <w:r w:rsidR="00577566">
        <w:rPr>
          <w:rFonts w:ascii="Times New Roman" w:hAnsi="Times New Roman" w:cs="Times New Roman"/>
        </w:rPr>
        <w:t>age</w:t>
      </w:r>
      <w:proofErr w:type="spellEnd"/>
      <w:r w:rsidR="00577566">
        <w:rPr>
          <w:rFonts w:ascii="Times New Roman" w:hAnsi="Times New Roman" w:cs="Times New Roman"/>
        </w:rPr>
        <w:t>)</w:t>
      </w:r>
      <w:r w:rsidR="00E04D6E">
        <w:rPr>
          <w:rFonts w:ascii="Times New Roman" w:hAnsi="Times New Roman" w:cs="Times New Roman"/>
        </w:rPr>
        <w:t xml:space="preserve"> en de bedrijfsgrootte</w:t>
      </w:r>
      <w:r w:rsidR="00577566">
        <w:rPr>
          <w:rFonts w:ascii="Times New Roman" w:hAnsi="Times New Roman" w:cs="Times New Roman"/>
        </w:rPr>
        <w:t xml:space="preserve"> (</w:t>
      </w:r>
      <w:proofErr w:type="spellStart"/>
      <w:r w:rsidR="00577566">
        <w:rPr>
          <w:rFonts w:ascii="Times New Roman" w:hAnsi="Times New Roman" w:cs="Times New Roman"/>
        </w:rPr>
        <w:t>firm</w:t>
      </w:r>
      <w:proofErr w:type="spellEnd"/>
      <w:r w:rsidR="00577566">
        <w:rPr>
          <w:rFonts w:ascii="Times New Roman" w:hAnsi="Times New Roman" w:cs="Times New Roman"/>
        </w:rPr>
        <w:t xml:space="preserve"> </w:t>
      </w:r>
      <w:proofErr w:type="spellStart"/>
      <w:r w:rsidR="00577566">
        <w:rPr>
          <w:rFonts w:ascii="Times New Roman" w:hAnsi="Times New Roman" w:cs="Times New Roman"/>
        </w:rPr>
        <w:t>size</w:t>
      </w:r>
      <w:proofErr w:type="spellEnd"/>
      <w:r w:rsidR="00577566">
        <w:rPr>
          <w:rFonts w:ascii="Times New Roman" w:hAnsi="Times New Roman" w:cs="Times New Roman"/>
        </w:rPr>
        <w:t>)</w:t>
      </w:r>
      <w:r w:rsidR="00436684">
        <w:rPr>
          <w:rFonts w:ascii="Times New Roman" w:hAnsi="Times New Roman" w:cs="Times New Roman"/>
        </w:rPr>
        <w:t>,</w:t>
      </w:r>
      <w:r w:rsidR="00E04D6E">
        <w:rPr>
          <w:rFonts w:ascii="Times New Roman" w:hAnsi="Times New Roman" w:cs="Times New Roman"/>
        </w:rPr>
        <w:t xml:space="preserve"> </w:t>
      </w:r>
      <w:r w:rsidR="00EB3654">
        <w:rPr>
          <w:rFonts w:ascii="Times New Roman" w:hAnsi="Times New Roman" w:cs="Times New Roman"/>
        </w:rPr>
        <w:t>en</w:t>
      </w:r>
      <w:r w:rsidR="00E04D6E">
        <w:rPr>
          <w:rFonts w:ascii="Times New Roman" w:hAnsi="Times New Roman" w:cs="Times New Roman"/>
        </w:rPr>
        <w:t xml:space="preserve"> de </w:t>
      </w:r>
      <w:r w:rsidR="00EE4909">
        <w:rPr>
          <w:rFonts w:ascii="Times New Roman" w:hAnsi="Times New Roman" w:cs="Times New Roman"/>
        </w:rPr>
        <w:t xml:space="preserve">impact </w:t>
      </w:r>
      <w:r w:rsidR="00EB3654">
        <w:rPr>
          <w:rFonts w:ascii="Times New Roman" w:hAnsi="Times New Roman" w:cs="Times New Roman"/>
        </w:rPr>
        <w:t xml:space="preserve">van </w:t>
      </w:r>
      <w:r w:rsidR="00EE4909">
        <w:rPr>
          <w:rFonts w:ascii="Times New Roman" w:hAnsi="Times New Roman" w:cs="Times New Roman"/>
        </w:rPr>
        <w:t>de COVID-19 cr</w:t>
      </w:r>
      <w:r w:rsidR="00EB3654">
        <w:rPr>
          <w:rFonts w:ascii="Times New Roman" w:hAnsi="Times New Roman" w:cs="Times New Roman"/>
        </w:rPr>
        <w:t xml:space="preserve">isis </w:t>
      </w:r>
      <w:r w:rsidR="00436684">
        <w:rPr>
          <w:rFonts w:ascii="Times New Roman" w:hAnsi="Times New Roman" w:cs="Times New Roman"/>
        </w:rPr>
        <w:t xml:space="preserve">op bovenstaande facetten weer (zie </w:t>
      </w:r>
      <w:r w:rsidR="006D15B7">
        <w:rPr>
          <w:rFonts w:ascii="Times New Roman" w:hAnsi="Times New Roman" w:cs="Times New Roman"/>
        </w:rPr>
        <w:t>t</w:t>
      </w:r>
      <w:r w:rsidR="00436684">
        <w:rPr>
          <w:rFonts w:ascii="Times New Roman" w:hAnsi="Times New Roman" w:cs="Times New Roman"/>
        </w:rPr>
        <w:t xml:space="preserve">abel </w:t>
      </w:r>
      <w:r w:rsidR="006D15B7">
        <w:rPr>
          <w:rFonts w:ascii="Times New Roman" w:hAnsi="Times New Roman" w:cs="Times New Roman"/>
        </w:rPr>
        <w:t>9 t/m tabel 12</w:t>
      </w:r>
      <w:r w:rsidR="00436684">
        <w:rPr>
          <w:rFonts w:ascii="Times New Roman" w:hAnsi="Times New Roman" w:cs="Times New Roman"/>
        </w:rPr>
        <w:t xml:space="preserve">). </w:t>
      </w:r>
    </w:p>
    <w:tbl>
      <w:tblPr>
        <w:tblStyle w:val="Tabelraster"/>
        <w:tblW w:w="0" w:type="auto"/>
        <w:tblLook w:val="04A0" w:firstRow="1" w:lastRow="0" w:firstColumn="1" w:lastColumn="0" w:noHBand="0" w:noVBand="1"/>
      </w:tblPr>
      <w:tblGrid>
        <w:gridCol w:w="1985"/>
        <w:gridCol w:w="1820"/>
        <w:gridCol w:w="1541"/>
        <w:gridCol w:w="1727"/>
        <w:gridCol w:w="1953"/>
      </w:tblGrid>
      <w:tr w:rsidR="008C0416" w:rsidRPr="007B32CC" w14:paraId="538AA860" w14:textId="77777777" w:rsidTr="00E92699">
        <w:tc>
          <w:tcPr>
            <w:tcW w:w="1985" w:type="dxa"/>
            <w:tcBorders>
              <w:left w:val="nil"/>
              <w:bottom w:val="single" w:sz="4" w:space="0" w:color="auto"/>
              <w:right w:val="nil"/>
            </w:tcBorders>
          </w:tcPr>
          <w:p w14:paraId="3B7CAD11" w14:textId="77777777" w:rsidR="008C0416" w:rsidRPr="00376924" w:rsidRDefault="008C0416" w:rsidP="002205A6">
            <w:pPr>
              <w:rPr>
                <w:rFonts w:ascii="Times New Roman" w:hAnsi="Times New Roman" w:cs="Times New Roman"/>
                <w:sz w:val="20"/>
                <w:szCs w:val="20"/>
              </w:rPr>
            </w:pPr>
            <w:r w:rsidRPr="00D4262D">
              <w:rPr>
                <w:rFonts w:ascii="Times New Roman" w:hAnsi="Times New Roman" w:cs="Times New Roman"/>
                <w:sz w:val="20"/>
                <w:szCs w:val="20"/>
              </w:rPr>
              <w:br/>
            </w:r>
          </w:p>
        </w:tc>
        <w:tc>
          <w:tcPr>
            <w:tcW w:w="1820" w:type="dxa"/>
            <w:tcBorders>
              <w:left w:val="nil"/>
              <w:bottom w:val="single" w:sz="4" w:space="0" w:color="auto"/>
              <w:right w:val="nil"/>
            </w:tcBorders>
          </w:tcPr>
          <w:p w14:paraId="3C4F6EF2" w14:textId="77777777" w:rsidR="008C0416" w:rsidRPr="004747D4" w:rsidRDefault="008C0416" w:rsidP="002205A6">
            <w:pPr>
              <w:jc w:val="center"/>
              <w:rPr>
                <w:rFonts w:ascii="Times New Roman" w:hAnsi="Times New Roman" w:cs="Times New Roman"/>
                <w:sz w:val="20"/>
                <w:szCs w:val="20"/>
              </w:rPr>
            </w:pPr>
          </w:p>
        </w:tc>
        <w:tc>
          <w:tcPr>
            <w:tcW w:w="1541" w:type="dxa"/>
            <w:tcBorders>
              <w:left w:val="nil"/>
              <w:bottom w:val="single" w:sz="4" w:space="0" w:color="auto"/>
              <w:right w:val="nil"/>
            </w:tcBorders>
          </w:tcPr>
          <w:p w14:paraId="390844EF" w14:textId="10558802" w:rsidR="008C0416" w:rsidRPr="007B32CC" w:rsidRDefault="008C0416"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Firm age</w:t>
            </w:r>
          </w:p>
        </w:tc>
        <w:tc>
          <w:tcPr>
            <w:tcW w:w="1727" w:type="dxa"/>
            <w:tcBorders>
              <w:left w:val="nil"/>
              <w:bottom w:val="single" w:sz="4" w:space="0" w:color="auto"/>
              <w:right w:val="nil"/>
            </w:tcBorders>
          </w:tcPr>
          <w:p w14:paraId="70A13F8C" w14:textId="048587CF" w:rsidR="008C0416" w:rsidRDefault="008C0416"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Firm size</w:t>
            </w:r>
          </w:p>
        </w:tc>
        <w:tc>
          <w:tcPr>
            <w:tcW w:w="1953" w:type="dxa"/>
            <w:tcBorders>
              <w:left w:val="nil"/>
              <w:bottom w:val="single" w:sz="4" w:space="0" w:color="auto"/>
              <w:right w:val="nil"/>
            </w:tcBorders>
          </w:tcPr>
          <w:p w14:paraId="0D4963E9" w14:textId="7AD5522F" w:rsidR="008C0416" w:rsidRPr="007B32CC" w:rsidRDefault="008C0416"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COVID-19 crisis</w:t>
            </w:r>
          </w:p>
        </w:tc>
      </w:tr>
      <w:tr w:rsidR="0096109A" w:rsidRPr="007B32CC" w14:paraId="594FBBD6" w14:textId="77777777" w:rsidTr="00E92699">
        <w:trPr>
          <w:trHeight w:val="64"/>
        </w:trPr>
        <w:tc>
          <w:tcPr>
            <w:tcW w:w="1985" w:type="dxa"/>
            <w:vMerge w:val="restart"/>
            <w:tcBorders>
              <w:left w:val="nil"/>
              <w:right w:val="nil"/>
            </w:tcBorders>
          </w:tcPr>
          <w:p w14:paraId="096A56B3" w14:textId="7D5201F7" w:rsidR="0096109A" w:rsidRPr="00D4262D" w:rsidRDefault="0096109A" w:rsidP="002205A6">
            <w:pPr>
              <w:rPr>
                <w:rFonts w:ascii="Times New Roman" w:hAnsi="Times New Roman" w:cs="Times New Roman"/>
                <w:sz w:val="20"/>
                <w:szCs w:val="20"/>
              </w:rPr>
            </w:pPr>
            <w:proofErr w:type="spellStart"/>
            <w:r>
              <w:rPr>
                <w:rFonts w:ascii="Times New Roman" w:hAnsi="Times New Roman" w:cs="Times New Roman"/>
                <w:sz w:val="20"/>
                <w:szCs w:val="20"/>
              </w:rPr>
              <w:t>Firm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age</w:t>
            </w:r>
            <w:proofErr w:type="spellEnd"/>
            <w:r>
              <w:rPr>
                <w:rFonts w:ascii="Times New Roman" w:hAnsi="Times New Roman" w:cs="Times New Roman"/>
                <w:sz w:val="20"/>
                <w:szCs w:val="20"/>
              </w:rPr>
              <w:t xml:space="preserve"> </w:t>
            </w:r>
          </w:p>
        </w:tc>
        <w:tc>
          <w:tcPr>
            <w:tcW w:w="1820" w:type="dxa"/>
            <w:tcBorders>
              <w:left w:val="nil"/>
              <w:bottom w:val="nil"/>
              <w:right w:val="nil"/>
            </w:tcBorders>
          </w:tcPr>
          <w:p w14:paraId="2521045D" w14:textId="408D0768" w:rsidR="0096109A" w:rsidRDefault="0096109A" w:rsidP="0096109A">
            <w:pPr>
              <w:rPr>
                <w:rFonts w:ascii="Times New Roman" w:hAnsi="Times New Roman" w:cs="Times New Roman"/>
                <w:sz w:val="20"/>
                <w:szCs w:val="20"/>
                <w:lang w:val="en-GB"/>
              </w:rPr>
            </w:pPr>
            <w:r>
              <w:rPr>
                <w:rFonts w:ascii="Times New Roman" w:hAnsi="Times New Roman" w:cs="Times New Roman"/>
                <w:sz w:val="20"/>
                <w:szCs w:val="20"/>
                <w:lang w:val="en-GB"/>
              </w:rPr>
              <w:t>Pearson correlation</w:t>
            </w:r>
          </w:p>
        </w:tc>
        <w:tc>
          <w:tcPr>
            <w:tcW w:w="1541" w:type="dxa"/>
            <w:tcBorders>
              <w:left w:val="nil"/>
              <w:bottom w:val="nil"/>
              <w:right w:val="nil"/>
            </w:tcBorders>
          </w:tcPr>
          <w:p w14:paraId="4F8CD31D" w14:textId="06F47F4A" w:rsidR="0096109A" w:rsidRPr="007B32CC" w:rsidRDefault="0096109A"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1727" w:type="dxa"/>
            <w:tcBorders>
              <w:left w:val="nil"/>
              <w:bottom w:val="nil"/>
              <w:right w:val="nil"/>
            </w:tcBorders>
          </w:tcPr>
          <w:p w14:paraId="4E6775A1" w14:textId="1EF7364E" w:rsidR="0096109A" w:rsidRDefault="00E92699"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.472**</w:t>
            </w:r>
          </w:p>
        </w:tc>
        <w:tc>
          <w:tcPr>
            <w:tcW w:w="1953" w:type="dxa"/>
            <w:tcBorders>
              <w:left w:val="nil"/>
              <w:bottom w:val="nil"/>
              <w:right w:val="nil"/>
            </w:tcBorders>
          </w:tcPr>
          <w:p w14:paraId="688BE150" w14:textId="7C3EF891" w:rsidR="0096109A" w:rsidRPr="007B32CC" w:rsidRDefault="00E92699"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-.080</w:t>
            </w:r>
          </w:p>
        </w:tc>
      </w:tr>
      <w:tr w:rsidR="0096109A" w:rsidRPr="007B32CC" w14:paraId="19391E5B" w14:textId="77777777" w:rsidTr="00E92699">
        <w:trPr>
          <w:trHeight w:val="63"/>
        </w:trPr>
        <w:tc>
          <w:tcPr>
            <w:tcW w:w="1985" w:type="dxa"/>
            <w:vMerge/>
            <w:tcBorders>
              <w:left w:val="nil"/>
              <w:right w:val="nil"/>
            </w:tcBorders>
          </w:tcPr>
          <w:p w14:paraId="0F9BD31A" w14:textId="77777777" w:rsidR="0096109A" w:rsidRDefault="0096109A" w:rsidP="002205A6">
            <w:pPr>
              <w:rPr>
                <w:rFonts w:ascii="Times New Roman" w:hAnsi="Times New Roman" w:cs="Times New Roman"/>
                <w:sz w:val="20"/>
                <w:szCs w:val="20"/>
              </w:rPr>
            </w:pPr>
          </w:p>
        </w:tc>
        <w:tc>
          <w:tcPr>
            <w:tcW w:w="1820" w:type="dxa"/>
            <w:tcBorders>
              <w:top w:val="nil"/>
              <w:left w:val="nil"/>
              <w:bottom w:val="nil"/>
              <w:right w:val="nil"/>
            </w:tcBorders>
          </w:tcPr>
          <w:p w14:paraId="67FE5918" w14:textId="7FB1178D" w:rsidR="0096109A" w:rsidRDefault="0096109A" w:rsidP="0096109A">
            <w:pPr>
              <w:rPr>
                <w:rFonts w:ascii="Times New Roman" w:hAnsi="Times New Roman" w:cs="Times New Roman"/>
                <w:sz w:val="20"/>
                <w:szCs w:val="20"/>
                <w:lang w:val="en-GB"/>
              </w:rPr>
            </w:pPr>
            <w:r>
              <w:rPr>
                <w:rFonts w:ascii="Times New Roman" w:hAnsi="Times New Roman" w:cs="Times New Roman"/>
                <w:sz w:val="20"/>
                <w:szCs w:val="20"/>
                <w:lang w:val="en-GB"/>
              </w:rPr>
              <w:t>Sig.</w:t>
            </w:r>
          </w:p>
        </w:tc>
        <w:tc>
          <w:tcPr>
            <w:tcW w:w="1541" w:type="dxa"/>
            <w:tcBorders>
              <w:top w:val="nil"/>
              <w:left w:val="nil"/>
              <w:bottom w:val="nil"/>
              <w:right w:val="nil"/>
            </w:tcBorders>
          </w:tcPr>
          <w:p w14:paraId="23ACE6F4" w14:textId="77777777" w:rsidR="0096109A" w:rsidRDefault="0096109A" w:rsidP="002205A6">
            <w:pPr>
              <w:jc w:val="center"/>
              <w:rPr>
                <w:rFonts w:ascii="Times New Roman" w:hAnsi="Times New Roman" w:cs="Times New Roman"/>
                <w:sz w:val="20"/>
                <w:szCs w:val="20"/>
                <w:lang w:val="en-GB"/>
              </w:rPr>
            </w:pPr>
          </w:p>
        </w:tc>
        <w:tc>
          <w:tcPr>
            <w:tcW w:w="1727" w:type="dxa"/>
            <w:tcBorders>
              <w:top w:val="nil"/>
              <w:left w:val="nil"/>
              <w:bottom w:val="nil"/>
              <w:right w:val="nil"/>
            </w:tcBorders>
          </w:tcPr>
          <w:p w14:paraId="3B24F46F" w14:textId="5F5DF914" w:rsidR="0096109A" w:rsidRDefault="00E92699"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.000</w:t>
            </w:r>
          </w:p>
        </w:tc>
        <w:tc>
          <w:tcPr>
            <w:tcW w:w="1953" w:type="dxa"/>
            <w:tcBorders>
              <w:top w:val="nil"/>
              <w:left w:val="nil"/>
              <w:bottom w:val="nil"/>
              <w:right w:val="nil"/>
            </w:tcBorders>
          </w:tcPr>
          <w:p w14:paraId="13C21F58" w14:textId="2B82367F" w:rsidR="0096109A" w:rsidRDefault="00F228AA"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.399</w:t>
            </w:r>
          </w:p>
        </w:tc>
      </w:tr>
      <w:tr w:rsidR="0096109A" w:rsidRPr="007B32CC" w14:paraId="761D58B2" w14:textId="77777777" w:rsidTr="002974A4">
        <w:trPr>
          <w:trHeight w:val="63"/>
        </w:trPr>
        <w:tc>
          <w:tcPr>
            <w:tcW w:w="1985" w:type="dxa"/>
            <w:vMerge/>
            <w:tcBorders>
              <w:left w:val="nil"/>
              <w:bottom w:val="nil"/>
              <w:right w:val="nil"/>
            </w:tcBorders>
          </w:tcPr>
          <w:p w14:paraId="3F4E430E" w14:textId="77777777" w:rsidR="0096109A" w:rsidRDefault="0096109A" w:rsidP="002205A6">
            <w:pPr>
              <w:rPr>
                <w:rFonts w:ascii="Times New Roman" w:hAnsi="Times New Roman" w:cs="Times New Roman"/>
                <w:sz w:val="20"/>
                <w:szCs w:val="20"/>
              </w:rPr>
            </w:pPr>
          </w:p>
        </w:tc>
        <w:tc>
          <w:tcPr>
            <w:tcW w:w="1820" w:type="dxa"/>
            <w:tcBorders>
              <w:top w:val="nil"/>
              <w:left w:val="nil"/>
              <w:bottom w:val="single" w:sz="4" w:space="0" w:color="auto"/>
              <w:right w:val="nil"/>
            </w:tcBorders>
          </w:tcPr>
          <w:p w14:paraId="386F3A31" w14:textId="47E16FD6" w:rsidR="0096109A" w:rsidRDefault="0096109A" w:rsidP="0096109A">
            <w:pPr>
              <w:rPr>
                <w:rFonts w:ascii="Times New Roman" w:hAnsi="Times New Roman" w:cs="Times New Roman"/>
                <w:sz w:val="20"/>
                <w:szCs w:val="20"/>
                <w:lang w:val="en-GB"/>
              </w:rPr>
            </w:pPr>
            <w:r>
              <w:rPr>
                <w:rFonts w:ascii="Times New Roman" w:hAnsi="Times New Roman" w:cs="Times New Roman"/>
                <w:sz w:val="20"/>
                <w:szCs w:val="20"/>
                <w:lang w:val="en-GB"/>
              </w:rPr>
              <w:t>N</w:t>
            </w:r>
          </w:p>
        </w:tc>
        <w:tc>
          <w:tcPr>
            <w:tcW w:w="1541" w:type="dxa"/>
            <w:tcBorders>
              <w:top w:val="nil"/>
              <w:left w:val="nil"/>
              <w:bottom w:val="single" w:sz="4" w:space="0" w:color="auto"/>
              <w:right w:val="nil"/>
            </w:tcBorders>
          </w:tcPr>
          <w:p w14:paraId="1E1835EE" w14:textId="4D61DDBE" w:rsidR="0096109A" w:rsidRDefault="00F228AA"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c>
          <w:tcPr>
            <w:tcW w:w="1727" w:type="dxa"/>
            <w:tcBorders>
              <w:top w:val="nil"/>
              <w:left w:val="nil"/>
              <w:bottom w:val="single" w:sz="4" w:space="0" w:color="auto"/>
              <w:right w:val="nil"/>
            </w:tcBorders>
          </w:tcPr>
          <w:p w14:paraId="21D9B3EB" w14:textId="2EBC6B52" w:rsidR="0096109A" w:rsidRDefault="00F228AA"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c>
          <w:tcPr>
            <w:tcW w:w="1953" w:type="dxa"/>
            <w:tcBorders>
              <w:top w:val="nil"/>
              <w:left w:val="nil"/>
              <w:bottom w:val="single" w:sz="4" w:space="0" w:color="auto"/>
              <w:right w:val="nil"/>
            </w:tcBorders>
          </w:tcPr>
          <w:p w14:paraId="37D80AA6" w14:textId="28AD79FD" w:rsidR="0096109A" w:rsidRDefault="00F228AA" w:rsidP="002205A6">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r>
      <w:tr w:rsidR="0096109A" w:rsidRPr="007B32CC" w14:paraId="2DC47445" w14:textId="77777777" w:rsidTr="002974A4">
        <w:trPr>
          <w:trHeight w:val="64"/>
        </w:trPr>
        <w:tc>
          <w:tcPr>
            <w:tcW w:w="1985" w:type="dxa"/>
            <w:vMerge w:val="restart"/>
            <w:tcBorders>
              <w:left w:val="nil"/>
              <w:right w:val="nil"/>
            </w:tcBorders>
          </w:tcPr>
          <w:p w14:paraId="697CA7E4" w14:textId="171C2DFD" w:rsidR="0096109A" w:rsidRDefault="0096109A" w:rsidP="0096109A">
            <w:pPr>
              <w:rPr>
                <w:rFonts w:ascii="Times New Roman" w:hAnsi="Times New Roman" w:cs="Times New Roman"/>
                <w:sz w:val="20"/>
                <w:szCs w:val="20"/>
              </w:rPr>
            </w:pPr>
            <w:proofErr w:type="spellStart"/>
            <w:r>
              <w:rPr>
                <w:rFonts w:ascii="Times New Roman" w:hAnsi="Times New Roman" w:cs="Times New Roman"/>
                <w:sz w:val="20"/>
                <w:szCs w:val="20"/>
              </w:rPr>
              <w:t>Firm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size</w:t>
            </w:r>
            <w:proofErr w:type="spellEnd"/>
            <w:r>
              <w:rPr>
                <w:rFonts w:ascii="Times New Roman" w:hAnsi="Times New Roman" w:cs="Times New Roman"/>
                <w:sz w:val="20"/>
                <w:szCs w:val="20"/>
              </w:rPr>
              <w:t xml:space="preserve"> </w:t>
            </w:r>
          </w:p>
        </w:tc>
        <w:tc>
          <w:tcPr>
            <w:tcW w:w="1820" w:type="dxa"/>
            <w:tcBorders>
              <w:top w:val="single" w:sz="4" w:space="0" w:color="auto"/>
              <w:left w:val="nil"/>
              <w:bottom w:val="nil"/>
              <w:right w:val="nil"/>
            </w:tcBorders>
            <w:shd w:val="clear" w:color="auto" w:fill="auto"/>
          </w:tcPr>
          <w:p w14:paraId="6E41CAF0" w14:textId="1A7834BD" w:rsidR="0096109A" w:rsidRDefault="0096109A" w:rsidP="0096109A">
            <w:pPr>
              <w:rPr>
                <w:rFonts w:ascii="Times New Roman" w:hAnsi="Times New Roman" w:cs="Times New Roman"/>
                <w:sz w:val="20"/>
                <w:szCs w:val="20"/>
                <w:lang w:val="en-GB"/>
              </w:rPr>
            </w:pPr>
            <w:r>
              <w:rPr>
                <w:rFonts w:ascii="Times New Roman" w:hAnsi="Times New Roman" w:cs="Times New Roman"/>
                <w:sz w:val="20"/>
                <w:szCs w:val="20"/>
                <w:lang w:val="en-GB"/>
              </w:rPr>
              <w:t>Pearson correlation</w:t>
            </w:r>
          </w:p>
        </w:tc>
        <w:tc>
          <w:tcPr>
            <w:tcW w:w="1541" w:type="dxa"/>
            <w:tcBorders>
              <w:top w:val="single" w:sz="4" w:space="0" w:color="auto"/>
              <w:left w:val="nil"/>
              <w:bottom w:val="nil"/>
              <w:right w:val="nil"/>
            </w:tcBorders>
          </w:tcPr>
          <w:p w14:paraId="6D1355B7" w14:textId="06125FC7" w:rsidR="0096109A" w:rsidRDefault="00F228AA" w:rsidP="0096109A">
            <w:pPr>
              <w:jc w:val="center"/>
              <w:rPr>
                <w:rFonts w:ascii="Times New Roman" w:hAnsi="Times New Roman" w:cs="Times New Roman"/>
                <w:sz w:val="20"/>
                <w:szCs w:val="20"/>
                <w:lang w:val="en-GB"/>
              </w:rPr>
            </w:pPr>
            <w:r>
              <w:rPr>
                <w:rFonts w:ascii="Times New Roman" w:hAnsi="Times New Roman" w:cs="Times New Roman"/>
                <w:sz w:val="20"/>
                <w:szCs w:val="20"/>
                <w:lang w:val="en-GB"/>
              </w:rPr>
              <w:t>.472**</w:t>
            </w:r>
          </w:p>
        </w:tc>
        <w:tc>
          <w:tcPr>
            <w:tcW w:w="1727" w:type="dxa"/>
            <w:tcBorders>
              <w:top w:val="single" w:sz="4" w:space="0" w:color="auto"/>
              <w:left w:val="nil"/>
              <w:bottom w:val="nil"/>
              <w:right w:val="nil"/>
            </w:tcBorders>
          </w:tcPr>
          <w:p w14:paraId="19CC497D" w14:textId="09F1179C" w:rsidR="0096109A" w:rsidRDefault="00F228AA" w:rsidP="0096109A">
            <w:pPr>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1953" w:type="dxa"/>
            <w:tcBorders>
              <w:top w:val="single" w:sz="4" w:space="0" w:color="auto"/>
              <w:left w:val="nil"/>
              <w:bottom w:val="nil"/>
              <w:right w:val="nil"/>
            </w:tcBorders>
          </w:tcPr>
          <w:p w14:paraId="4D2C0B90" w14:textId="4C2A590E" w:rsidR="0096109A" w:rsidRDefault="00F228AA" w:rsidP="0096109A">
            <w:pPr>
              <w:jc w:val="center"/>
              <w:rPr>
                <w:rFonts w:ascii="Times New Roman" w:hAnsi="Times New Roman" w:cs="Times New Roman"/>
                <w:sz w:val="20"/>
                <w:szCs w:val="20"/>
                <w:lang w:val="en-GB"/>
              </w:rPr>
            </w:pPr>
            <w:r>
              <w:rPr>
                <w:rFonts w:ascii="Times New Roman" w:hAnsi="Times New Roman" w:cs="Times New Roman"/>
                <w:sz w:val="20"/>
                <w:szCs w:val="20"/>
                <w:lang w:val="en-GB"/>
              </w:rPr>
              <w:t>.020</w:t>
            </w:r>
          </w:p>
        </w:tc>
      </w:tr>
      <w:tr w:rsidR="0096109A" w:rsidRPr="007B32CC" w14:paraId="08981020" w14:textId="77777777" w:rsidTr="002974A4">
        <w:trPr>
          <w:trHeight w:val="63"/>
        </w:trPr>
        <w:tc>
          <w:tcPr>
            <w:tcW w:w="1985" w:type="dxa"/>
            <w:vMerge/>
            <w:tcBorders>
              <w:left w:val="nil"/>
              <w:right w:val="nil"/>
            </w:tcBorders>
          </w:tcPr>
          <w:p w14:paraId="33B679B5" w14:textId="77777777" w:rsidR="0096109A" w:rsidRDefault="0096109A" w:rsidP="0096109A">
            <w:pPr>
              <w:rPr>
                <w:rFonts w:ascii="Times New Roman" w:hAnsi="Times New Roman" w:cs="Times New Roman"/>
                <w:sz w:val="20"/>
                <w:szCs w:val="20"/>
              </w:rPr>
            </w:pPr>
          </w:p>
        </w:tc>
        <w:tc>
          <w:tcPr>
            <w:tcW w:w="1820" w:type="dxa"/>
            <w:tcBorders>
              <w:top w:val="nil"/>
              <w:left w:val="nil"/>
              <w:bottom w:val="nil"/>
              <w:right w:val="nil"/>
            </w:tcBorders>
            <w:shd w:val="clear" w:color="auto" w:fill="auto"/>
          </w:tcPr>
          <w:p w14:paraId="7A67DFE7" w14:textId="01F6D0FF" w:rsidR="0096109A" w:rsidRDefault="0096109A" w:rsidP="0096109A">
            <w:pPr>
              <w:rPr>
                <w:rFonts w:ascii="Times New Roman" w:hAnsi="Times New Roman" w:cs="Times New Roman"/>
                <w:sz w:val="20"/>
                <w:szCs w:val="20"/>
                <w:lang w:val="en-GB"/>
              </w:rPr>
            </w:pPr>
            <w:r>
              <w:rPr>
                <w:rFonts w:ascii="Times New Roman" w:hAnsi="Times New Roman" w:cs="Times New Roman"/>
                <w:sz w:val="20"/>
                <w:szCs w:val="20"/>
                <w:lang w:val="en-GB"/>
              </w:rPr>
              <w:t>Sig.</w:t>
            </w:r>
          </w:p>
        </w:tc>
        <w:tc>
          <w:tcPr>
            <w:tcW w:w="1541" w:type="dxa"/>
            <w:tcBorders>
              <w:top w:val="nil"/>
              <w:left w:val="nil"/>
              <w:bottom w:val="nil"/>
              <w:right w:val="nil"/>
            </w:tcBorders>
          </w:tcPr>
          <w:p w14:paraId="7E05A83C" w14:textId="0FB599F5" w:rsidR="0096109A" w:rsidRDefault="002974A4" w:rsidP="0096109A">
            <w:pPr>
              <w:jc w:val="center"/>
              <w:rPr>
                <w:rFonts w:ascii="Times New Roman" w:hAnsi="Times New Roman" w:cs="Times New Roman"/>
                <w:sz w:val="20"/>
                <w:szCs w:val="20"/>
                <w:lang w:val="en-GB"/>
              </w:rPr>
            </w:pPr>
            <w:r>
              <w:rPr>
                <w:rFonts w:ascii="Times New Roman" w:hAnsi="Times New Roman" w:cs="Times New Roman"/>
                <w:sz w:val="20"/>
                <w:szCs w:val="20"/>
                <w:lang w:val="en-GB"/>
              </w:rPr>
              <w:t>.000</w:t>
            </w:r>
          </w:p>
        </w:tc>
        <w:tc>
          <w:tcPr>
            <w:tcW w:w="1727" w:type="dxa"/>
            <w:tcBorders>
              <w:top w:val="nil"/>
              <w:left w:val="nil"/>
              <w:bottom w:val="nil"/>
              <w:right w:val="nil"/>
            </w:tcBorders>
          </w:tcPr>
          <w:p w14:paraId="3A1407CC" w14:textId="77777777" w:rsidR="0096109A" w:rsidRDefault="0096109A" w:rsidP="0096109A">
            <w:pPr>
              <w:jc w:val="center"/>
              <w:rPr>
                <w:rFonts w:ascii="Times New Roman" w:hAnsi="Times New Roman" w:cs="Times New Roman"/>
                <w:sz w:val="20"/>
                <w:szCs w:val="20"/>
                <w:lang w:val="en-GB"/>
              </w:rPr>
            </w:pPr>
          </w:p>
        </w:tc>
        <w:tc>
          <w:tcPr>
            <w:tcW w:w="1953" w:type="dxa"/>
            <w:tcBorders>
              <w:top w:val="nil"/>
              <w:left w:val="nil"/>
              <w:bottom w:val="nil"/>
              <w:right w:val="nil"/>
            </w:tcBorders>
          </w:tcPr>
          <w:p w14:paraId="2D7BFCA5" w14:textId="35D3CB62" w:rsidR="0096109A" w:rsidRDefault="002974A4" w:rsidP="0096109A">
            <w:pPr>
              <w:jc w:val="center"/>
              <w:rPr>
                <w:rFonts w:ascii="Times New Roman" w:hAnsi="Times New Roman" w:cs="Times New Roman"/>
                <w:sz w:val="20"/>
                <w:szCs w:val="20"/>
                <w:lang w:val="en-GB"/>
              </w:rPr>
            </w:pPr>
            <w:r>
              <w:rPr>
                <w:rFonts w:ascii="Times New Roman" w:hAnsi="Times New Roman" w:cs="Times New Roman"/>
                <w:sz w:val="20"/>
                <w:szCs w:val="20"/>
                <w:lang w:val="en-GB"/>
              </w:rPr>
              <w:t>.831</w:t>
            </w:r>
          </w:p>
        </w:tc>
      </w:tr>
      <w:tr w:rsidR="0096109A" w:rsidRPr="007B32CC" w14:paraId="71BE2C62" w14:textId="77777777" w:rsidTr="002974A4">
        <w:trPr>
          <w:trHeight w:val="63"/>
        </w:trPr>
        <w:tc>
          <w:tcPr>
            <w:tcW w:w="1985" w:type="dxa"/>
            <w:vMerge/>
            <w:tcBorders>
              <w:left w:val="nil"/>
              <w:bottom w:val="single" w:sz="4" w:space="0" w:color="auto"/>
              <w:right w:val="nil"/>
            </w:tcBorders>
          </w:tcPr>
          <w:p w14:paraId="4CAF485B" w14:textId="77777777" w:rsidR="0096109A" w:rsidRDefault="0096109A" w:rsidP="0096109A">
            <w:pPr>
              <w:rPr>
                <w:rFonts w:ascii="Times New Roman" w:hAnsi="Times New Roman" w:cs="Times New Roman"/>
                <w:sz w:val="20"/>
                <w:szCs w:val="20"/>
              </w:rPr>
            </w:pPr>
          </w:p>
        </w:tc>
        <w:tc>
          <w:tcPr>
            <w:tcW w:w="1820" w:type="dxa"/>
            <w:tcBorders>
              <w:top w:val="nil"/>
              <w:left w:val="nil"/>
              <w:bottom w:val="single" w:sz="4" w:space="0" w:color="auto"/>
              <w:right w:val="nil"/>
            </w:tcBorders>
            <w:shd w:val="clear" w:color="auto" w:fill="auto"/>
          </w:tcPr>
          <w:p w14:paraId="7B77B5C1" w14:textId="7C6458D5" w:rsidR="0096109A" w:rsidRDefault="0096109A" w:rsidP="0096109A">
            <w:pPr>
              <w:rPr>
                <w:rFonts w:ascii="Times New Roman" w:hAnsi="Times New Roman" w:cs="Times New Roman"/>
                <w:sz w:val="20"/>
                <w:szCs w:val="20"/>
                <w:lang w:val="en-GB"/>
              </w:rPr>
            </w:pPr>
            <w:r>
              <w:rPr>
                <w:rFonts w:ascii="Times New Roman" w:hAnsi="Times New Roman" w:cs="Times New Roman"/>
                <w:sz w:val="20"/>
                <w:szCs w:val="20"/>
                <w:lang w:val="en-GB"/>
              </w:rPr>
              <w:t>N</w:t>
            </w:r>
          </w:p>
        </w:tc>
        <w:tc>
          <w:tcPr>
            <w:tcW w:w="1541" w:type="dxa"/>
            <w:tcBorders>
              <w:top w:val="nil"/>
              <w:left w:val="nil"/>
              <w:bottom w:val="single" w:sz="4" w:space="0" w:color="auto"/>
              <w:right w:val="nil"/>
            </w:tcBorders>
          </w:tcPr>
          <w:p w14:paraId="3A84A021" w14:textId="201ECB8B" w:rsidR="0096109A" w:rsidRDefault="002974A4" w:rsidP="0096109A">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c>
          <w:tcPr>
            <w:tcW w:w="1727" w:type="dxa"/>
            <w:tcBorders>
              <w:top w:val="nil"/>
              <w:left w:val="nil"/>
              <w:bottom w:val="single" w:sz="4" w:space="0" w:color="auto"/>
              <w:right w:val="nil"/>
            </w:tcBorders>
          </w:tcPr>
          <w:p w14:paraId="0CFFE4F0" w14:textId="0F2A0B19" w:rsidR="0096109A" w:rsidRDefault="002974A4" w:rsidP="0096109A">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c>
          <w:tcPr>
            <w:tcW w:w="1953" w:type="dxa"/>
            <w:tcBorders>
              <w:top w:val="nil"/>
              <w:left w:val="nil"/>
              <w:bottom w:val="single" w:sz="4" w:space="0" w:color="auto"/>
              <w:right w:val="nil"/>
            </w:tcBorders>
          </w:tcPr>
          <w:p w14:paraId="4FFE8196" w14:textId="40DCA2B5" w:rsidR="0096109A" w:rsidRDefault="002974A4" w:rsidP="0096109A">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r>
      <w:tr w:rsidR="0096109A" w:rsidRPr="007B32CC" w14:paraId="5E5849BD" w14:textId="77777777" w:rsidTr="002974A4">
        <w:trPr>
          <w:trHeight w:val="64"/>
        </w:trPr>
        <w:tc>
          <w:tcPr>
            <w:tcW w:w="1985" w:type="dxa"/>
            <w:vMerge w:val="restart"/>
            <w:tcBorders>
              <w:top w:val="single" w:sz="4" w:space="0" w:color="auto"/>
              <w:left w:val="nil"/>
              <w:right w:val="nil"/>
            </w:tcBorders>
          </w:tcPr>
          <w:p w14:paraId="0E537702" w14:textId="4FCDB998" w:rsidR="0096109A" w:rsidRPr="007B32CC" w:rsidRDefault="0096109A" w:rsidP="0096109A">
            <w:pPr>
              <w:rPr>
                <w:rFonts w:ascii="Times New Roman" w:hAnsi="Times New Roman" w:cs="Times New Roman"/>
                <w:sz w:val="20"/>
                <w:szCs w:val="20"/>
                <w:lang w:val="en-GB"/>
              </w:rPr>
            </w:pPr>
            <w:r>
              <w:rPr>
                <w:rFonts w:ascii="Times New Roman" w:hAnsi="Times New Roman" w:cs="Times New Roman"/>
                <w:sz w:val="20"/>
                <w:szCs w:val="20"/>
                <w:lang w:val="en-GB"/>
              </w:rPr>
              <w:t>COVID-19 crisis</w:t>
            </w:r>
          </w:p>
        </w:tc>
        <w:tc>
          <w:tcPr>
            <w:tcW w:w="1820" w:type="dxa"/>
            <w:tcBorders>
              <w:top w:val="single" w:sz="4" w:space="0" w:color="auto"/>
              <w:left w:val="nil"/>
              <w:bottom w:val="nil"/>
              <w:right w:val="nil"/>
            </w:tcBorders>
          </w:tcPr>
          <w:p w14:paraId="67E15BC4" w14:textId="76221AC4" w:rsidR="0096109A" w:rsidRDefault="0096109A" w:rsidP="0096109A">
            <w:pPr>
              <w:rPr>
                <w:rFonts w:ascii="Times New Roman" w:hAnsi="Times New Roman" w:cs="Times New Roman"/>
                <w:sz w:val="20"/>
                <w:szCs w:val="20"/>
                <w:lang w:val="en-GB"/>
              </w:rPr>
            </w:pPr>
            <w:r>
              <w:rPr>
                <w:rFonts w:ascii="Times New Roman" w:hAnsi="Times New Roman" w:cs="Times New Roman"/>
                <w:sz w:val="20"/>
                <w:szCs w:val="20"/>
                <w:lang w:val="en-GB"/>
              </w:rPr>
              <w:t>Pearson correlation</w:t>
            </w:r>
          </w:p>
        </w:tc>
        <w:tc>
          <w:tcPr>
            <w:tcW w:w="1541" w:type="dxa"/>
            <w:tcBorders>
              <w:top w:val="single" w:sz="4" w:space="0" w:color="auto"/>
              <w:left w:val="nil"/>
              <w:bottom w:val="nil"/>
              <w:right w:val="nil"/>
            </w:tcBorders>
          </w:tcPr>
          <w:p w14:paraId="33094AF0" w14:textId="624653F5" w:rsidR="0096109A" w:rsidRPr="007B32CC" w:rsidRDefault="002974A4" w:rsidP="0096109A">
            <w:pPr>
              <w:jc w:val="center"/>
              <w:rPr>
                <w:rFonts w:ascii="Times New Roman" w:hAnsi="Times New Roman" w:cs="Times New Roman"/>
                <w:sz w:val="20"/>
                <w:szCs w:val="20"/>
                <w:lang w:val="en-GB"/>
              </w:rPr>
            </w:pPr>
            <w:r>
              <w:rPr>
                <w:rFonts w:ascii="Times New Roman" w:hAnsi="Times New Roman" w:cs="Times New Roman"/>
                <w:sz w:val="20"/>
                <w:szCs w:val="20"/>
                <w:lang w:val="en-GB"/>
              </w:rPr>
              <w:t>-.080</w:t>
            </w:r>
          </w:p>
        </w:tc>
        <w:tc>
          <w:tcPr>
            <w:tcW w:w="1727" w:type="dxa"/>
            <w:tcBorders>
              <w:top w:val="single" w:sz="4" w:space="0" w:color="auto"/>
              <w:left w:val="nil"/>
              <w:bottom w:val="nil"/>
              <w:right w:val="nil"/>
            </w:tcBorders>
          </w:tcPr>
          <w:p w14:paraId="1BBFF7D8" w14:textId="11425BBE" w:rsidR="0096109A" w:rsidRDefault="002974A4" w:rsidP="0096109A">
            <w:pPr>
              <w:jc w:val="center"/>
              <w:rPr>
                <w:rFonts w:ascii="Times New Roman" w:hAnsi="Times New Roman" w:cs="Times New Roman"/>
                <w:sz w:val="20"/>
                <w:szCs w:val="20"/>
                <w:lang w:val="en-GB"/>
              </w:rPr>
            </w:pPr>
            <w:r>
              <w:rPr>
                <w:rFonts w:ascii="Times New Roman" w:hAnsi="Times New Roman" w:cs="Times New Roman"/>
                <w:sz w:val="20"/>
                <w:szCs w:val="20"/>
                <w:lang w:val="en-GB"/>
              </w:rPr>
              <w:t>.020</w:t>
            </w:r>
          </w:p>
        </w:tc>
        <w:tc>
          <w:tcPr>
            <w:tcW w:w="1953" w:type="dxa"/>
            <w:tcBorders>
              <w:top w:val="single" w:sz="4" w:space="0" w:color="auto"/>
              <w:left w:val="nil"/>
              <w:bottom w:val="nil"/>
              <w:right w:val="nil"/>
            </w:tcBorders>
          </w:tcPr>
          <w:p w14:paraId="068CB068" w14:textId="39C65247" w:rsidR="0096109A" w:rsidRPr="007B32CC" w:rsidRDefault="002974A4" w:rsidP="0096109A">
            <w:pPr>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r>
      <w:tr w:rsidR="0096109A" w:rsidRPr="007B32CC" w14:paraId="45F74722" w14:textId="77777777" w:rsidTr="002974A4">
        <w:trPr>
          <w:trHeight w:val="63"/>
        </w:trPr>
        <w:tc>
          <w:tcPr>
            <w:tcW w:w="1985" w:type="dxa"/>
            <w:vMerge/>
            <w:tcBorders>
              <w:left w:val="nil"/>
              <w:right w:val="nil"/>
            </w:tcBorders>
          </w:tcPr>
          <w:p w14:paraId="17BAED91" w14:textId="77777777" w:rsidR="0096109A" w:rsidRDefault="0096109A" w:rsidP="0096109A">
            <w:pPr>
              <w:rPr>
                <w:rFonts w:ascii="Times New Roman" w:hAnsi="Times New Roman" w:cs="Times New Roman"/>
                <w:sz w:val="20"/>
                <w:szCs w:val="20"/>
                <w:lang w:val="en-GB"/>
              </w:rPr>
            </w:pPr>
          </w:p>
        </w:tc>
        <w:tc>
          <w:tcPr>
            <w:tcW w:w="1820" w:type="dxa"/>
            <w:tcBorders>
              <w:top w:val="nil"/>
              <w:left w:val="nil"/>
              <w:bottom w:val="nil"/>
              <w:right w:val="nil"/>
            </w:tcBorders>
          </w:tcPr>
          <w:p w14:paraId="79388B58" w14:textId="1569C74B" w:rsidR="0096109A" w:rsidRDefault="0096109A" w:rsidP="0096109A">
            <w:pPr>
              <w:rPr>
                <w:rFonts w:ascii="Times New Roman" w:hAnsi="Times New Roman" w:cs="Times New Roman"/>
                <w:sz w:val="20"/>
                <w:szCs w:val="20"/>
                <w:lang w:val="en-GB"/>
              </w:rPr>
            </w:pPr>
            <w:r>
              <w:rPr>
                <w:rFonts w:ascii="Times New Roman" w:hAnsi="Times New Roman" w:cs="Times New Roman"/>
                <w:sz w:val="20"/>
                <w:szCs w:val="20"/>
                <w:lang w:val="en-GB"/>
              </w:rPr>
              <w:t>Sig.</w:t>
            </w:r>
          </w:p>
        </w:tc>
        <w:tc>
          <w:tcPr>
            <w:tcW w:w="1541" w:type="dxa"/>
            <w:tcBorders>
              <w:top w:val="nil"/>
              <w:left w:val="nil"/>
              <w:bottom w:val="nil"/>
              <w:right w:val="nil"/>
            </w:tcBorders>
          </w:tcPr>
          <w:p w14:paraId="0946AD9A" w14:textId="1C1B2260" w:rsidR="0096109A" w:rsidRDefault="002974A4" w:rsidP="0096109A">
            <w:pPr>
              <w:jc w:val="center"/>
              <w:rPr>
                <w:rFonts w:ascii="Times New Roman" w:hAnsi="Times New Roman" w:cs="Times New Roman"/>
                <w:sz w:val="20"/>
                <w:szCs w:val="20"/>
                <w:lang w:val="en-GB"/>
              </w:rPr>
            </w:pPr>
            <w:r>
              <w:rPr>
                <w:rFonts w:ascii="Times New Roman" w:hAnsi="Times New Roman" w:cs="Times New Roman"/>
                <w:sz w:val="20"/>
                <w:szCs w:val="20"/>
                <w:lang w:val="en-GB"/>
              </w:rPr>
              <w:t>.399</w:t>
            </w:r>
          </w:p>
        </w:tc>
        <w:tc>
          <w:tcPr>
            <w:tcW w:w="1727" w:type="dxa"/>
            <w:tcBorders>
              <w:top w:val="nil"/>
              <w:left w:val="nil"/>
              <w:bottom w:val="nil"/>
              <w:right w:val="nil"/>
            </w:tcBorders>
          </w:tcPr>
          <w:p w14:paraId="777E9F85" w14:textId="23BB1277" w:rsidR="0096109A" w:rsidRDefault="002974A4" w:rsidP="0096109A">
            <w:pPr>
              <w:jc w:val="center"/>
              <w:rPr>
                <w:rFonts w:ascii="Times New Roman" w:hAnsi="Times New Roman" w:cs="Times New Roman"/>
                <w:sz w:val="20"/>
                <w:szCs w:val="20"/>
                <w:lang w:val="en-GB"/>
              </w:rPr>
            </w:pPr>
            <w:r>
              <w:rPr>
                <w:rFonts w:ascii="Times New Roman" w:hAnsi="Times New Roman" w:cs="Times New Roman"/>
                <w:sz w:val="20"/>
                <w:szCs w:val="20"/>
                <w:lang w:val="en-GB"/>
              </w:rPr>
              <w:t>.831</w:t>
            </w:r>
          </w:p>
        </w:tc>
        <w:tc>
          <w:tcPr>
            <w:tcW w:w="1953" w:type="dxa"/>
            <w:tcBorders>
              <w:top w:val="nil"/>
              <w:left w:val="nil"/>
              <w:bottom w:val="nil"/>
              <w:right w:val="nil"/>
            </w:tcBorders>
          </w:tcPr>
          <w:p w14:paraId="4FBAA275" w14:textId="77777777" w:rsidR="0096109A" w:rsidRDefault="0096109A" w:rsidP="0096109A">
            <w:pPr>
              <w:jc w:val="center"/>
              <w:rPr>
                <w:rFonts w:ascii="Times New Roman" w:hAnsi="Times New Roman" w:cs="Times New Roman"/>
                <w:sz w:val="20"/>
                <w:szCs w:val="20"/>
                <w:lang w:val="en-GB"/>
              </w:rPr>
            </w:pPr>
          </w:p>
        </w:tc>
      </w:tr>
      <w:tr w:rsidR="0096109A" w:rsidRPr="007B32CC" w14:paraId="1440DF15" w14:textId="77777777" w:rsidTr="002974A4">
        <w:trPr>
          <w:trHeight w:val="63"/>
        </w:trPr>
        <w:tc>
          <w:tcPr>
            <w:tcW w:w="1985" w:type="dxa"/>
            <w:vMerge/>
            <w:tcBorders>
              <w:left w:val="nil"/>
              <w:bottom w:val="single" w:sz="4" w:space="0" w:color="auto"/>
              <w:right w:val="nil"/>
            </w:tcBorders>
          </w:tcPr>
          <w:p w14:paraId="221976BE" w14:textId="77777777" w:rsidR="0096109A" w:rsidRDefault="0096109A" w:rsidP="0096109A">
            <w:pPr>
              <w:rPr>
                <w:rFonts w:ascii="Times New Roman" w:hAnsi="Times New Roman" w:cs="Times New Roman"/>
                <w:sz w:val="20"/>
                <w:szCs w:val="20"/>
                <w:lang w:val="en-GB"/>
              </w:rPr>
            </w:pPr>
          </w:p>
        </w:tc>
        <w:tc>
          <w:tcPr>
            <w:tcW w:w="1820" w:type="dxa"/>
            <w:tcBorders>
              <w:top w:val="nil"/>
              <w:left w:val="nil"/>
              <w:bottom w:val="single" w:sz="4" w:space="0" w:color="auto"/>
              <w:right w:val="nil"/>
            </w:tcBorders>
          </w:tcPr>
          <w:p w14:paraId="45ED08DA" w14:textId="160F45EA" w:rsidR="0096109A" w:rsidRDefault="0096109A" w:rsidP="0096109A">
            <w:pPr>
              <w:rPr>
                <w:rFonts w:ascii="Times New Roman" w:hAnsi="Times New Roman" w:cs="Times New Roman"/>
                <w:sz w:val="20"/>
                <w:szCs w:val="20"/>
                <w:lang w:val="en-GB"/>
              </w:rPr>
            </w:pPr>
            <w:r>
              <w:rPr>
                <w:rFonts w:ascii="Times New Roman" w:hAnsi="Times New Roman" w:cs="Times New Roman"/>
                <w:sz w:val="20"/>
                <w:szCs w:val="20"/>
                <w:lang w:val="en-GB"/>
              </w:rPr>
              <w:t>N</w:t>
            </w:r>
          </w:p>
        </w:tc>
        <w:tc>
          <w:tcPr>
            <w:tcW w:w="1541" w:type="dxa"/>
            <w:tcBorders>
              <w:top w:val="nil"/>
              <w:left w:val="nil"/>
              <w:bottom w:val="single" w:sz="4" w:space="0" w:color="auto"/>
              <w:right w:val="nil"/>
            </w:tcBorders>
          </w:tcPr>
          <w:p w14:paraId="31796505" w14:textId="51F07D4D" w:rsidR="0096109A" w:rsidRDefault="002974A4" w:rsidP="0096109A">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c>
          <w:tcPr>
            <w:tcW w:w="1727" w:type="dxa"/>
            <w:tcBorders>
              <w:top w:val="nil"/>
              <w:left w:val="nil"/>
              <w:bottom w:val="single" w:sz="4" w:space="0" w:color="auto"/>
              <w:right w:val="nil"/>
            </w:tcBorders>
          </w:tcPr>
          <w:p w14:paraId="192531C8" w14:textId="5D81CB9F" w:rsidR="0096109A" w:rsidRDefault="002974A4" w:rsidP="0096109A">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c>
          <w:tcPr>
            <w:tcW w:w="1953" w:type="dxa"/>
            <w:tcBorders>
              <w:top w:val="nil"/>
              <w:left w:val="nil"/>
              <w:bottom w:val="single" w:sz="4" w:space="0" w:color="auto"/>
              <w:right w:val="nil"/>
            </w:tcBorders>
          </w:tcPr>
          <w:p w14:paraId="42F38BA4" w14:textId="1F7F8BEE" w:rsidR="0096109A" w:rsidRDefault="002974A4" w:rsidP="0096109A">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r>
    </w:tbl>
    <w:p w14:paraId="017EFEB2" w14:textId="7FBD9DBF" w:rsidR="00E02973" w:rsidRPr="000F61C1" w:rsidRDefault="00E02973" w:rsidP="00500051">
      <w:pPr>
        <w:spacing w:line="360" w:lineRule="auto"/>
        <w:rPr>
          <w:rFonts w:ascii="Times New Roman" w:hAnsi="Times New Roman" w:cs="Times New Roman"/>
          <w:sz w:val="18"/>
          <w:szCs w:val="18"/>
        </w:rPr>
      </w:pPr>
      <w:r w:rsidRPr="000F61C1">
        <w:rPr>
          <w:rFonts w:ascii="Times New Roman" w:hAnsi="Times New Roman" w:cs="Times New Roman"/>
          <w:sz w:val="18"/>
          <w:szCs w:val="18"/>
        </w:rPr>
        <w:t xml:space="preserve">Tabel </w:t>
      </w:r>
      <w:r w:rsidR="000F61C1" w:rsidRPr="000F61C1">
        <w:rPr>
          <w:rFonts w:ascii="Times New Roman" w:hAnsi="Times New Roman" w:cs="Times New Roman"/>
          <w:sz w:val="18"/>
          <w:szCs w:val="18"/>
        </w:rPr>
        <w:t>13</w:t>
      </w:r>
      <w:r w:rsidRPr="000F61C1">
        <w:rPr>
          <w:rFonts w:ascii="Times New Roman" w:hAnsi="Times New Roman" w:cs="Times New Roman"/>
          <w:sz w:val="18"/>
          <w:szCs w:val="18"/>
        </w:rPr>
        <w:t>: Correlatie tussen leeftijd van het bedrijf, bedrijfsgrootte en de impact van de COVID-19</w:t>
      </w:r>
      <w:r w:rsidR="00D4774E" w:rsidRPr="000F61C1">
        <w:rPr>
          <w:rFonts w:ascii="Times New Roman" w:hAnsi="Times New Roman" w:cs="Times New Roman"/>
          <w:sz w:val="18"/>
          <w:szCs w:val="18"/>
        </w:rPr>
        <w:br/>
        <w:t>** De correlatie is significant (p &lt; .01)</w:t>
      </w:r>
    </w:p>
    <w:p w14:paraId="4C03AB01" w14:textId="4DC2DA0F" w:rsidR="002666EC" w:rsidRPr="000F61C1" w:rsidRDefault="002974A4" w:rsidP="00AD593D">
      <w:pPr>
        <w:spacing w:line="360" w:lineRule="auto"/>
        <w:ind w:firstLine="708"/>
        <w:rPr>
          <w:rFonts w:ascii="Times New Roman" w:hAnsi="Times New Roman" w:cs="Times New Roman"/>
          <w:sz w:val="20"/>
          <w:szCs w:val="20"/>
        </w:rPr>
      </w:pPr>
      <w:r w:rsidRPr="002974A4">
        <w:rPr>
          <w:rFonts w:ascii="Times New Roman" w:hAnsi="Times New Roman" w:cs="Times New Roman"/>
        </w:rPr>
        <w:t xml:space="preserve">In bovenstaande tabel </w:t>
      </w:r>
      <w:r w:rsidR="006D0443">
        <w:rPr>
          <w:rFonts w:ascii="Times New Roman" w:hAnsi="Times New Roman" w:cs="Times New Roman"/>
        </w:rPr>
        <w:t>staan</w:t>
      </w:r>
      <w:r w:rsidR="00DB3C91">
        <w:rPr>
          <w:rFonts w:ascii="Times New Roman" w:hAnsi="Times New Roman" w:cs="Times New Roman"/>
        </w:rPr>
        <w:t xml:space="preserve"> de **</w:t>
      </w:r>
      <w:r w:rsidR="006D0443">
        <w:rPr>
          <w:rFonts w:ascii="Times New Roman" w:hAnsi="Times New Roman" w:cs="Times New Roman"/>
        </w:rPr>
        <w:t xml:space="preserve"> voor de significantie en </w:t>
      </w:r>
      <w:r w:rsidR="00DB3C91">
        <w:rPr>
          <w:rFonts w:ascii="Times New Roman" w:hAnsi="Times New Roman" w:cs="Times New Roman"/>
        </w:rPr>
        <w:t xml:space="preserve">is </w:t>
      </w:r>
      <w:r w:rsidR="006D0443">
        <w:rPr>
          <w:rFonts w:ascii="Times New Roman" w:hAnsi="Times New Roman" w:cs="Times New Roman"/>
        </w:rPr>
        <w:t>N</w:t>
      </w:r>
      <w:r w:rsidR="00AD2178">
        <w:rPr>
          <w:rFonts w:ascii="Times New Roman" w:hAnsi="Times New Roman" w:cs="Times New Roman"/>
        </w:rPr>
        <w:t xml:space="preserve"> het aantal </w:t>
      </w:r>
      <w:r w:rsidR="00070B5F">
        <w:rPr>
          <w:rFonts w:ascii="Times New Roman" w:hAnsi="Times New Roman" w:cs="Times New Roman"/>
        </w:rPr>
        <w:t>responses waarop deze vraag is gebaseerd.</w:t>
      </w:r>
      <w:r w:rsidR="00740C1B">
        <w:rPr>
          <w:rFonts w:ascii="Times New Roman" w:hAnsi="Times New Roman" w:cs="Times New Roman"/>
        </w:rPr>
        <w:t xml:space="preserve"> Hoe dichter het getal bij de 1 of -1 komt, hoe sterker de positieve of negatieve correlatie is.</w:t>
      </w:r>
      <w:r w:rsidR="00AD2178">
        <w:rPr>
          <w:rFonts w:ascii="Times New Roman" w:hAnsi="Times New Roman" w:cs="Times New Roman"/>
        </w:rPr>
        <w:t xml:space="preserve"> </w:t>
      </w:r>
      <w:r w:rsidR="0063349D">
        <w:rPr>
          <w:rFonts w:ascii="Times New Roman" w:hAnsi="Times New Roman" w:cs="Times New Roman"/>
        </w:rPr>
        <w:t xml:space="preserve">In </w:t>
      </w:r>
      <w:r w:rsidR="000F61C1">
        <w:rPr>
          <w:rFonts w:ascii="Times New Roman" w:hAnsi="Times New Roman" w:cs="Times New Roman"/>
        </w:rPr>
        <w:t>tabel 13</w:t>
      </w:r>
      <w:r w:rsidR="0063349D">
        <w:rPr>
          <w:rFonts w:ascii="Times New Roman" w:hAnsi="Times New Roman" w:cs="Times New Roman"/>
        </w:rPr>
        <w:t xml:space="preserve"> is te zien </w:t>
      </w:r>
      <w:r w:rsidR="00070B5F">
        <w:rPr>
          <w:rFonts w:ascii="Times New Roman" w:hAnsi="Times New Roman" w:cs="Times New Roman"/>
        </w:rPr>
        <w:t>dat</w:t>
      </w:r>
      <w:r w:rsidR="0063349D">
        <w:rPr>
          <w:rFonts w:ascii="Times New Roman" w:hAnsi="Times New Roman" w:cs="Times New Roman"/>
        </w:rPr>
        <w:t xml:space="preserve"> er een negatieve correlatie is tussen de leeftijd van het bedrijf en de COVID-19 crisis</w:t>
      </w:r>
      <w:r w:rsidR="00E42632">
        <w:rPr>
          <w:rFonts w:ascii="Times New Roman" w:hAnsi="Times New Roman" w:cs="Times New Roman"/>
        </w:rPr>
        <w:t xml:space="preserve"> (-.080)</w:t>
      </w:r>
      <w:r w:rsidR="0063349D">
        <w:rPr>
          <w:rFonts w:ascii="Times New Roman" w:hAnsi="Times New Roman" w:cs="Times New Roman"/>
        </w:rPr>
        <w:t xml:space="preserve">. Dit betekent dat </w:t>
      </w:r>
      <w:r w:rsidR="0084203B">
        <w:rPr>
          <w:rFonts w:ascii="Times New Roman" w:hAnsi="Times New Roman" w:cs="Times New Roman"/>
        </w:rPr>
        <w:t xml:space="preserve">hoe jonger het bedrijf is, hoe meer impact de </w:t>
      </w:r>
      <w:r w:rsidR="0084203B">
        <w:rPr>
          <w:rFonts w:ascii="Times New Roman" w:hAnsi="Times New Roman" w:cs="Times New Roman"/>
        </w:rPr>
        <w:lastRenderedPageBreak/>
        <w:t xml:space="preserve">COVID-19 crisis heeft, terwijl op oudere bedrijven, de COVID-19 crisis minder impact lijkt te hebben. Echter is </w:t>
      </w:r>
      <w:r w:rsidR="00F71D7E">
        <w:rPr>
          <w:rFonts w:ascii="Times New Roman" w:hAnsi="Times New Roman" w:cs="Times New Roman"/>
        </w:rPr>
        <w:t xml:space="preserve">de correlatie zeer klein en is </w:t>
      </w:r>
      <w:r w:rsidR="0084203B">
        <w:rPr>
          <w:rFonts w:ascii="Times New Roman" w:hAnsi="Times New Roman" w:cs="Times New Roman"/>
        </w:rPr>
        <w:t>dit resultaat niet significant</w:t>
      </w:r>
      <w:r w:rsidR="0041210A">
        <w:rPr>
          <w:rFonts w:ascii="Times New Roman" w:hAnsi="Times New Roman" w:cs="Times New Roman"/>
        </w:rPr>
        <w:t xml:space="preserve"> (p &gt; .05)</w:t>
      </w:r>
      <w:r w:rsidR="0084203B">
        <w:rPr>
          <w:rFonts w:ascii="Times New Roman" w:hAnsi="Times New Roman" w:cs="Times New Roman"/>
        </w:rPr>
        <w:t xml:space="preserve">, wat betekent dat </w:t>
      </w:r>
      <w:r w:rsidR="00CF4128">
        <w:rPr>
          <w:rFonts w:ascii="Times New Roman" w:hAnsi="Times New Roman" w:cs="Times New Roman"/>
        </w:rPr>
        <w:t xml:space="preserve">er geen conclusies uit dit resultaat kunnen worden getrokken, omdat het mogelijk op toeval berust. </w:t>
      </w:r>
      <w:r w:rsidR="00B82A90">
        <w:rPr>
          <w:rFonts w:ascii="Times New Roman" w:hAnsi="Times New Roman" w:cs="Times New Roman"/>
        </w:rPr>
        <w:t>Tussen de bedrijfsgrootte en de COVID-19 crisis is een zeer kleine, positieve correlatie te zien (.020). Dit zou betekenen dat hoe groter het bedrijf is, hoe groter de impact van de COVID-19 crisis zou zijn</w:t>
      </w:r>
      <w:r w:rsidR="005C0E28">
        <w:rPr>
          <w:rFonts w:ascii="Times New Roman" w:hAnsi="Times New Roman" w:cs="Times New Roman"/>
        </w:rPr>
        <w:t>. Ook dit resultaat is niet significant (p &gt; .05)</w:t>
      </w:r>
      <w:r w:rsidR="00540836">
        <w:rPr>
          <w:rFonts w:ascii="Times New Roman" w:hAnsi="Times New Roman" w:cs="Times New Roman"/>
        </w:rPr>
        <w:t xml:space="preserve"> en dus niet bruikbaar voor dit onderzoek.</w:t>
      </w:r>
      <w:r w:rsidR="005C0E28">
        <w:rPr>
          <w:rFonts w:ascii="Times New Roman" w:hAnsi="Times New Roman" w:cs="Times New Roman"/>
        </w:rPr>
        <w:t xml:space="preserve"> </w:t>
      </w:r>
      <w:r w:rsidR="002666EC">
        <w:rPr>
          <w:rFonts w:ascii="Times New Roman" w:hAnsi="Times New Roman" w:cs="Times New Roman"/>
          <w:sz w:val="20"/>
          <w:szCs w:val="20"/>
        </w:rPr>
        <w:br/>
      </w:r>
    </w:p>
    <w:p w14:paraId="5C477448" w14:textId="797409AD" w:rsidR="00994D5A" w:rsidRDefault="000F61C1" w:rsidP="004747D4">
      <w:pPr>
        <w:spacing w:line="360" w:lineRule="auto"/>
        <w:rPr>
          <w:rFonts w:ascii="Times New Roman" w:hAnsi="Times New Roman" w:cs="Times New Roman"/>
        </w:rPr>
      </w:pPr>
      <w:bookmarkStart w:id="12" w:name="_Toc87792771"/>
      <w:r w:rsidRPr="000F61C1">
        <w:rPr>
          <w:rStyle w:val="Kop2Char"/>
          <w:rFonts w:ascii="Times New Roman" w:hAnsi="Times New Roman" w:cs="Times New Roman"/>
          <w:sz w:val="24"/>
          <w:szCs w:val="24"/>
        </w:rPr>
        <w:t xml:space="preserve">4.5 </w:t>
      </w:r>
      <w:r w:rsidR="00147B0C" w:rsidRPr="000F61C1">
        <w:rPr>
          <w:rStyle w:val="Kop2Char"/>
          <w:rFonts w:ascii="Times New Roman" w:hAnsi="Times New Roman" w:cs="Times New Roman"/>
          <w:sz w:val="24"/>
          <w:szCs w:val="24"/>
        </w:rPr>
        <w:t>Competenties</w:t>
      </w:r>
      <w:bookmarkEnd w:id="12"/>
      <w:r w:rsidR="00147B0C" w:rsidRPr="00FC0F95">
        <w:rPr>
          <w:rFonts w:ascii="Times New Roman" w:hAnsi="Times New Roman" w:cs="Times New Roman"/>
          <w:i/>
          <w:iCs/>
        </w:rPr>
        <w:t xml:space="preserve"> </w:t>
      </w:r>
      <w:r w:rsidR="00FC0F95" w:rsidRPr="00FC0F95">
        <w:rPr>
          <w:rFonts w:ascii="Times New Roman" w:hAnsi="Times New Roman" w:cs="Times New Roman"/>
          <w:i/>
          <w:iCs/>
        </w:rPr>
        <w:br/>
      </w:r>
      <w:r w:rsidR="00FB3DD6">
        <w:rPr>
          <w:rFonts w:ascii="Times New Roman" w:hAnsi="Times New Roman" w:cs="Times New Roman"/>
        </w:rPr>
        <w:tab/>
      </w:r>
      <w:r w:rsidR="00B604C1">
        <w:rPr>
          <w:rFonts w:ascii="Times New Roman" w:hAnsi="Times New Roman" w:cs="Times New Roman"/>
        </w:rPr>
        <w:t xml:space="preserve">Zoals eerder al vermeld, </w:t>
      </w:r>
      <w:r w:rsidR="004747D4">
        <w:rPr>
          <w:rFonts w:ascii="Times New Roman" w:hAnsi="Times New Roman" w:cs="Times New Roman"/>
        </w:rPr>
        <w:t xml:space="preserve">ligt de focus van dit onderzoek op de </w:t>
      </w:r>
      <w:r w:rsidR="004747D4" w:rsidRPr="00B64745">
        <w:rPr>
          <w:rFonts w:ascii="Times New Roman" w:hAnsi="Times New Roman" w:cs="Times New Roman"/>
        </w:rPr>
        <w:t>volgende drie competenties:</w:t>
      </w:r>
      <w:r w:rsidR="004747D4">
        <w:rPr>
          <w:rFonts w:ascii="Times New Roman" w:hAnsi="Times New Roman" w:cs="Times New Roman"/>
        </w:rPr>
        <w:t xml:space="preserve"> </w:t>
      </w:r>
      <w:proofErr w:type="spellStart"/>
      <w:r w:rsidR="004747D4">
        <w:rPr>
          <w:rFonts w:ascii="Times New Roman" w:hAnsi="Times New Roman" w:cs="Times New Roman"/>
        </w:rPr>
        <w:t>innovation</w:t>
      </w:r>
      <w:proofErr w:type="spellEnd"/>
      <w:r w:rsidR="004747D4">
        <w:rPr>
          <w:rFonts w:ascii="Times New Roman" w:hAnsi="Times New Roman" w:cs="Times New Roman"/>
        </w:rPr>
        <w:t xml:space="preserve"> </w:t>
      </w:r>
      <w:proofErr w:type="spellStart"/>
      <w:r w:rsidR="004747D4">
        <w:rPr>
          <w:rFonts w:ascii="Times New Roman" w:hAnsi="Times New Roman" w:cs="Times New Roman"/>
        </w:rPr>
        <w:t>ambidexterity</w:t>
      </w:r>
      <w:proofErr w:type="spellEnd"/>
      <w:r w:rsidR="004747D4">
        <w:rPr>
          <w:rFonts w:ascii="Times New Roman" w:hAnsi="Times New Roman" w:cs="Times New Roman"/>
        </w:rPr>
        <w:t xml:space="preserve">, </w:t>
      </w:r>
      <w:proofErr w:type="spellStart"/>
      <w:r w:rsidR="004747D4">
        <w:rPr>
          <w:rFonts w:ascii="Times New Roman" w:hAnsi="Times New Roman" w:cs="Times New Roman"/>
        </w:rPr>
        <w:t>enterprise</w:t>
      </w:r>
      <w:proofErr w:type="spellEnd"/>
      <w:r w:rsidR="004747D4">
        <w:rPr>
          <w:rFonts w:ascii="Times New Roman" w:hAnsi="Times New Roman" w:cs="Times New Roman"/>
        </w:rPr>
        <w:t xml:space="preserve"> agility en BMI. Onderstaande tabel presenteert de gemiddeldes van de antwoorden van de respondenten op de vragen over de mate van </w:t>
      </w:r>
      <w:proofErr w:type="spellStart"/>
      <w:r w:rsidR="004747D4">
        <w:rPr>
          <w:rFonts w:ascii="Times New Roman" w:hAnsi="Times New Roman" w:cs="Times New Roman"/>
        </w:rPr>
        <w:t>innovation</w:t>
      </w:r>
      <w:proofErr w:type="spellEnd"/>
      <w:r w:rsidR="004747D4">
        <w:rPr>
          <w:rFonts w:ascii="Times New Roman" w:hAnsi="Times New Roman" w:cs="Times New Roman"/>
        </w:rPr>
        <w:t xml:space="preserve"> </w:t>
      </w:r>
      <w:proofErr w:type="spellStart"/>
      <w:r w:rsidR="004747D4">
        <w:rPr>
          <w:rFonts w:ascii="Times New Roman" w:hAnsi="Times New Roman" w:cs="Times New Roman"/>
        </w:rPr>
        <w:t>ambidexterity</w:t>
      </w:r>
      <w:proofErr w:type="spellEnd"/>
      <w:r w:rsidR="004747D4">
        <w:rPr>
          <w:rFonts w:ascii="Times New Roman" w:hAnsi="Times New Roman" w:cs="Times New Roman"/>
        </w:rPr>
        <w:t xml:space="preserve">, </w:t>
      </w:r>
      <w:proofErr w:type="spellStart"/>
      <w:r w:rsidR="004747D4">
        <w:rPr>
          <w:rFonts w:ascii="Times New Roman" w:hAnsi="Times New Roman" w:cs="Times New Roman"/>
        </w:rPr>
        <w:t>enterprise</w:t>
      </w:r>
      <w:proofErr w:type="spellEnd"/>
      <w:r w:rsidR="004747D4">
        <w:rPr>
          <w:rFonts w:ascii="Times New Roman" w:hAnsi="Times New Roman" w:cs="Times New Roman"/>
        </w:rPr>
        <w:t xml:space="preserve"> agility en BMI binnen het bedrijf. Daarnaast presenteert deze tabel de gemiddelde prestatie van de bedrijven </w:t>
      </w:r>
      <w:r w:rsidR="00A459EB">
        <w:rPr>
          <w:rFonts w:ascii="Times New Roman" w:hAnsi="Times New Roman" w:cs="Times New Roman"/>
        </w:rPr>
        <w:t xml:space="preserve">tijdens de crisis </w:t>
      </w:r>
      <w:r w:rsidR="004747D4">
        <w:rPr>
          <w:rFonts w:ascii="Times New Roman" w:hAnsi="Times New Roman" w:cs="Times New Roman"/>
        </w:rPr>
        <w:t xml:space="preserve">en de impact van de crisis op de bedrijven. De vragen zijn gemeten met behulp van een 7-punt </w:t>
      </w:r>
      <w:proofErr w:type="spellStart"/>
      <w:r w:rsidR="004747D4">
        <w:rPr>
          <w:rFonts w:ascii="Times New Roman" w:hAnsi="Times New Roman" w:cs="Times New Roman"/>
        </w:rPr>
        <w:t>Likert</w:t>
      </w:r>
      <w:proofErr w:type="spellEnd"/>
      <w:r w:rsidR="004747D4">
        <w:rPr>
          <w:rFonts w:ascii="Times New Roman" w:hAnsi="Times New Roman" w:cs="Times New Roman"/>
        </w:rPr>
        <w:t xml:space="preserve"> schaal, </w:t>
      </w:r>
      <w:r w:rsidR="00AF2943">
        <w:rPr>
          <w:rFonts w:ascii="Times New Roman" w:hAnsi="Times New Roman" w:cs="Times New Roman"/>
        </w:rPr>
        <w:t>waarbij 1 aangeeft dat de respondent het sterk oneens is met de vraag en 7 aangeeft dat de respondent het sterk eens is met de vraag. Minimum refereert naar het laagste antwoord dat is gegeven, maximum refereert naar het hoogste antwoord dat is gegeven. N is het aantal respondenten.</w:t>
      </w:r>
      <w:r w:rsidR="00A459EB">
        <w:rPr>
          <w:rFonts w:ascii="Times New Roman" w:hAnsi="Times New Roman" w:cs="Times New Roman"/>
        </w:rPr>
        <w:t xml:space="preserve"> </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547"/>
        <w:gridCol w:w="1417"/>
        <w:gridCol w:w="1701"/>
        <w:gridCol w:w="1701"/>
        <w:gridCol w:w="1650"/>
      </w:tblGrid>
      <w:tr w:rsidR="00AF2943" w:rsidRPr="00A459EB" w14:paraId="7A4B102E" w14:textId="77777777" w:rsidTr="00A459EB">
        <w:tc>
          <w:tcPr>
            <w:tcW w:w="2547" w:type="dxa"/>
            <w:tcBorders>
              <w:top w:val="single" w:sz="4" w:space="0" w:color="auto"/>
              <w:left w:val="nil"/>
              <w:bottom w:val="single" w:sz="4" w:space="0" w:color="auto"/>
            </w:tcBorders>
          </w:tcPr>
          <w:p w14:paraId="4802068F" w14:textId="77777777" w:rsidR="00AF2943" w:rsidRPr="00A459EB" w:rsidRDefault="00AF2943" w:rsidP="00A459EB">
            <w:pPr>
              <w:spacing w:line="360" w:lineRule="auto"/>
              <w:rPr>
                <w:rFonts w:ascii="Times New Roman" w:hAnsi="Times New Roman" w:cs="Times New Roman"/>
                <w:sz w:val="20"/>
                <w:szCs w:val="20"/>
              </w:rPr>
            </w:pPr>
          </w:p>
        </w:tc>
        <w:tc>
          <w:tcPr>
            <w:tcW w:w="1417" w:type="dxa"/>
            <w:tcBorders>
              <w:top w:val="single" w:sz="4" w:space="0" w:color="auto"/>
              <w:bottom w:val="single" w:sz="4" w:space="0" w:color="auto"/>
            </w:tcBorders>
          </w:tcPr>
          <w:p w14:paraId="25DE4A80" w14:textId="34AF66A8" w:rsidR="00AF2943" w:rsidRPr="00A459EB" w:rsidRDefault="00AF2943"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N</w:t>
            </w:r>
          </w:p>
        </w:tc>
        <w:tc>
          <w:tcPr>
            <w:tcW w:w="1701" w:type="dxa"/>
            <w:tcBorders>
              <w:top w:val="single" w:sz="4" w:space="0" w:color="auto"/>
              <w:bottom w:val="single" w:sz="4" w:space="0" w:color="auto"/>
            </w:tcBorders>
          </w:tcPr>
          <w:p w14:paraId="5BDCE1CC" w14:textId="1099FAB9" w:rsidR="00AF2943" w:rsidRPr="00A459EB" w:rsidRDefault="00AF2943"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Minimum</w:t>
            </w:r>
          </w:p>
        </w:tc>
        <w:tc>
          <w:tcPr>
            <w:tcW w:w="1701" w:type="dxa"/>
            <w:tcBorders>
              <w:top w:val="single" w:sz="4" w:space="0" w:color="auto"/>
              <w:bottom w:val="single" w:sz="4" w:space="0" w:color="auto"/>
            </w:tcBorders>
          </w:tcPr>
          <w:p w14:paraId="43CF2C05" w14:textId="20E915C9" w:rsidR="00AF2943" w:rsidRPr="00A459EB" w:rsidRDefault="00AF2943"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Maximum</w:t>
            </w:r>
          </w:p>
        </w:tc>
        <w:tc>
          <w:tcPr>
            <w:tcW w:w="1650" w:type="dxa"/>
            <w:tcBorders>
              <w:top w:val="single" w:sz="4" w:space="0" w:color="auto"/>
              <w:bottom w:val="single" w:sz="4" w:space="0" w:color="auto"/>
              <w:right w:val="nil"/>
            </w:tcBorders>
          </w:tcPr>
          <w:p w14:paraId="7DD89EA5" w14:textId="5E94F9F7" w:rsidR="00AF2943" w:rsidRPr="00A459EB" w:rsidRDefault="00AF2943" w:rsidP="00A459EB">
            <w:pPr>
              <w:spacing w:line="360" w:lineRule="auto"/>
              <w:jc w:val="center"/>
              <w:rPr>
                <w:rFonts w:ascii="Times New Roman" w:hAnsi="Times New Roman" w:cs="Times New Roman"/>
                <w:sz w:val="20"/>
                <w:szCs w:val="20"/>
              </w:rPr>
            </w:pPr>
            <w:proofErr w:type="spellStart"/>
            <w:r w:rsidRPr="00A459EB">
              <w:rPr>
                <w:rFonts w:ascii="Times New Roman" w:hAnsi="Times New Roman" w:cs="Times New Roman"/>
                <w:sz w:val="20"/>
                <w:szCs w:val="20"/>
              </w:rPr>
              <w:t>Mean</w:t>
            </w:r>
            <w:proofErr w:type="spellEnd"/>
          </w:p>
        </w:tc>
      </w:tr>
      <w:tr w:rsidR="00AF2943" w:rsidRPr="00A459EB" w14:paraId="52223720" w14:textId="77777777" w:rsidTr="00A459EB">
        <w:tc>
          <w:tcPr>
            <w:tcW w:w="2547" w:type="dxa"/>
            <w:tcBorders>
              <w:top w:val="single" w:sz="4" w:space="0" w:color="auto"/>
              <w:left w:val="nil"/>
            </w:tcBorders>
          </w:tcPr>
          <w:p w14:paraId="0FB791DA" w14:textId="6365CD95" w:rsidR="00AF2943" w:rsidRPr="00A459EB" w:rsidRDefault="00AF2943" w:rsidP="004747D4">
            <w:pPr>
              <w:spacing w:line="360" w:lineRule="auto"/>
              <w:rPr>
                <w:rFonts w:ascii="Times New Roman" w:hAnsi="Times New Roman" w:cs="Times New Roman"/>
                <w:sz w:val="20"/>
                <w:szCs w:val="20"/>
              </w:rPr>
            </w:pPr>
            <w:proofErr w:type="spellStart"/>
            <w:r w:rsidRPr="00A459EB">
              <w:rPr>
                <w:rFonts w:ascii="Times New Roman" w:hAnsi="Times New Roman" w:cs="Times New Roman"/>
                <w:sz w:val="20"/>
                <w:szCs w:val="20"/>
              </w:rPr>
              <w:t>Innovation</w:t>
            </w:r>
            <w:proofErr w:type="spellEnd"/>
            <w:r w:rsidRPr="00A459EB">
              <w:rPr>
                <w:rFonts w:ascii="Times New Roman" w:hAnsi="Times New Roman" w:cs="Times New Roman"/>
                <w:sz w:val="20"/>
                <w:szCs w:val="20"/>
              </w:rPr>
              <w:t xml:space="preserve"> </w:t>
            </w:r>
            <w:proofErr w:type="spellStart"/>
            <w:r w:rsidRPr="00A459EB">
              <w:rPr>
                <w:rFonts w:ascii="Times New Roman" w:hAnsi="Times New Roman" w:cs="Times New Roman"/>
                <w:sz w:val="20"/>
                <w:szCs w:val="20"/>
              </w:rPr>
              <w:t>ambidexterity</w:t>
            </w:r>
            <w:proofErr w:type="spellEnd"/>
          </w:p>
        </w:tc>
        <w:tc>
          <w:tcPr>
            <w:tcW w:w="1417" w:type="dxa"/>
            <w:tcBorders>
              <w:top w:val="single" w:sz="4" w:space="0" w:color="auto"/>
            </w:tcBorders>
          </w:tcPr>
          <w:p w14:paraId="2CB8B8D0" w14:textId="79C7C439" w:rsidR="00AF2943"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112</w:t>
            </w:r>
          </w:p>
        </w:tc>
        <w:tc>
          <w:tcPr>
            <w:tcW w:w="1701" w:type="dxa"/>
            <w:tcBorders>
              <w:top w:val="single" w:sz="4" w:space="0" w:color="auto"/>
            </w:tcBorders>
          </w:tcPr>
          <w:p w14:paraId="4596C008" w14:textId="45487F11" w:rsidR="00AF2943"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3.15</w:t>
            </w:r>
          </w:p>
        </w:tc>
        <w:tc>
          <w:tcPr>
            <w:tcW w:w="1701" w:type="dxa"/>
            <w:tcBorders>
              <w:top w:val="single" w:sz="4" w:space="0" w:color="auto"/>
            </w:tcBorders>
          </w:tcPr>
          <w:p w14:paraId="4351BCC9" w14:textId="297EDF56" w:rsidR="00AF2943"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7.00</w:t>
            </w:r>
          </w:p>
        </w:tc>
        <w:tc>
          <w:tcPr>
            <w:tcW w:w="1650" w:type="dxa"/>
            <w:tcBorders>
              <w:top w:val="single" w:sz="4" w:space="0" w:color="auto"/>
              <w:right w:val="nil"/>
            </w:tcBorders>
          </w:tcPr>
          <w:p w14:paraId="31C4489B" w14:textId="3A139E8D" w:rsidR="00AF2943"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5.37</w:t>
            </w:r>
          </w:p>
        </w:tc>
      </w:tr>
      <w:tr w:rsidR="00AF2943" w:rsidRPr="00A459EB" w14:paraId="204A0974" w14:textId="77777777" w:rsidTr="00A459EB">
        <w:tc>
          <w:tcPr>
            <w:tcW w:w="2547" w:type="dxa"/>
            <w:tcBorders>
              <w:left w:val="nil"/>
            </w:tcBorders>
          </w:tcPr>
          <w:p w14:paraId="41CC6247" w14:textId="4F971A98" w:rsidR="00AF2943" w:rsidRPr="00A459EB" w:rsidRDefault="00AF2943" w:rsidP="004747D4">
            <w:pPr>
              <w:spacing w:line="360" w:lineRule="auto"/>
              <w:rPr>
                <w:rFonts w:ascii="Times New Roman" w:hAnsi="Times New Roman" w:cs="Times New Roman"/>
                <w:sz w:val="20"/>
                <w:szCs w:val="20"/>
              </w:rPr>
            </w:pPr>
            <w:r w:rsidRPr="00A459EB">
              <w:rPr>
                <w:rFonts w:ascii="Times New Roman" w:hAnsi="Times New Roman" w:cs="Times New Roman"/>
                <w:sz w:val="20"/>
                <w:szCs w:val="20"/>
              </w:rPr>
              <w:t>Enterprise agility</w:t>
            </w:r>
          </w:p>
        </w:tc>
        <w:tc>
          <w:tcPr>
            <w:tcW w:w="1417" w:type="dxa"/>
          </w:tcPr>
          <w:p w14:paraId="05A9B825" w14:textId="78A7C21C" w:rsidR="00AF2943"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112</w:t>
            </w:r>
          </w:p>
        </w:tc>
        <w:tc>
          <w:tcPr>
            <w:tcW w:w="1701" w:type="dxa"/>
          </w:tcPr>
          <w:p w14:paraId="5B0A1E09" w14:textId="58B440EE" w:rsidR="00AF2943"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2.67</w:t>
            </w:r>
          </w:p>
        </w:tc>
        <w:tc>
          <w:tcPr>
            <w:tcW w:w="1701" w:type="dxa"/>
          </w:tcPr>
          <w:p w14:paraId="2E2F1AC2" w14:textId="1BB2AF90" w:rsidR="00AF2943"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7.00</w:t>
            </w:r>
          </w:p>
        </w:tc>
        <w:tc>
          <w:tcPr>
            <w:tcW w:w="1650" w:type="dxa"/>
            <w:tcBorders>
              <w:right w:val="nil"/>
            </w:tcBorders>
          </w:tcPr>
          <w:p w14:paraId="602255FF" w14:textId="7922D326" w:rsidR="00AF2943"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5.20</w:t>
            </w:r>
          </w:p>
        </w:tc>
      </w:tr>
      <w:tr w:rsidR="00AF2943" w:rsidRPr="00A459EB" w14:paraId="29E5BD03" w14:textId="77777777" w:rsidTr="00A459EB">
        <w:tc>
          <w:tcPr>
            <w:tcW w:w="2547" w:type="dxa"/>
            <w:tcBorders>
              <w:left w:val="nil"/>
            </w:tcBorders>
          </w:tcPr>
          <w:p w14:paraId="1C5BE486" w14:textId="662BAE0D" w:rsidR="00AF2943" w:rsidRPr="00A459EB" w:rsidRDefault="00AF2943" w:rsidP="004747D4">
            <w:pPr>
              <w:spacing w:line="360" w:lineRule="auto"/>
              <w:rPr>
                <w:rFonts w:ascii="Times New Roman" w:hAnsi="Times New Roman" w:cs="Times New Roman"/>
                <w:sz w:val="20"/>
                <w:szCs w:val="20"/>
              </w:rPr>
            </w:pPr>
            <w:r w:rsidRPr="00A459EB">
              <w:rPr>
                <w:rFonts w:ascii="Times New Roman" w:hAnsi="Times New Roman" w:cs="Times New Roman"/>
                <w:sz w:val="20"/>
                <w:szCs w:val="20"/>
              </w:rPr>
              <w:t>BMI</w:t>
            </w:r>
          </w:p>
        </w:tc>
        <w:tc>
          <w:tcPr>
            <w:tcW w:w="1417" w:type="dxa"/>
          </w:tcPr>
          <w:p w14:paraId="53597D9B" w14:textId="388A59AE" w:rsidR="00AF2943"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112</w:t>
            </w:r>
          </w:p>
        </w:tc>
        <w:tc>
          <w:tcPr>
            <w:tcW w:w="1701" w:type="dxa"/>
          </w:tcPr>
          <w:p w14:paraId="2B3494AD" w14:textId="424B0F09" w:rsidR="00AF2943"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2.04</w:t>
            </w:r>
          </w:p>
        </w:tc>
        <w:tc>
          <w:tcPr>
            <w:tcW w:w="1701" w:type="dxa"/>
          </w:tcPr>
          <w:p w14:paraId="1B3883DF" w14:textId="5C93EF29" w:rsidR="00AF2943"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6.29</w:t>
            </w:r>
          </w:p>
        </w:tc>
        <w:tc>
          <w:tcPr>
            <w:tcW w:w="1650" w:type="dxa"/>
            <w:tcBorders>
              <w:right w:val="nil"/>
            </w:tcBorders>
          </w:tcPr>
          <w:p w14:paraId="6227BF60" w14:textId="29E12574" w:rsidR="00AF2943"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4.42</w:t>
            </w:r>
          </w:p>
        </w:tc>
      </w:tr>
      <w:tr w:rsidR="00AF2943" w:rsidRPr="00A459EB" w14:paraId="61D045B6" w14:textId="77777777" w:rsidTr="00A459EB">
        <w:tc>
          <w:tcPr>
            <w:tcW w:w="2547" w:type="dxa"/>
            <w:tcBorders>
              <w:left w:val="nil"/>
            </w:tcBorders>
          </w:tcPr>
          <w:p w14:paraId="0E2D994A" w14:textId="33EEFB62" w:rsidR="00AF2943" w:rsidRPr="00A459EB" w:rsidRDefault="00A459EB" w:rsidP="004747D4">
            <w:pPr>
              <w:spacing w:line="360" w:lineRule="auto"/>
              <w:rPr>
                <w:rFonts w:ascii="Times New Roman" w:hAnsi="Times New Roman" w:cs="Times New Roman"/>
                <w:sz w:val="20"/>
                <w:szCs w:val="20"/>
              </w:rPr>
            </w:pPr>
            <w:r w:rsidRPr="00A459EB">
              <w:rPr>
                <w:rFonts w:ascii="Times New Roman" w:hAnsi="Times New Roman" w:cs="Times New Roman"/>
                <w:sz w:val="20"/>
                <w:szCs w:val="20"/>
              </w:rPr>
              <w:t>Bedrijfsprestatie</w:t>
            </w:r>
          </w:p>
        </w:tc>
        <w:tc>
          <w:tcPr>
            <w:tcW w:w="1417" w:type="dxa"/>
          </w:tcPr>
          <w:p w14:paraId="6D90EE95" w14:textId="383CA4DD" w:rsidR="00AF2943"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112</w:t>
            </w:r>
          </w:p>
        </w:tc>
        <w:tc>
          <w:tcPr>
            <w:tcW w:w="1701" w:type="dxa"/>
          </w:tcPr>
          <w:p w14:paraId="6C1DC9CE" w14:textId="52B47BB3" w:rsidR="00AF2943"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1.00</w:t>
            </w:r>
          </w:p>
        </w:tc>
        <w:tc>
          <w:tcPr>
            <w:tcW w:w="1701" w:type="dxa"/>
          </w:tcPr>
          <w:p w14:paraId="4DD3D175" w14:textId="59711854" w:rsidR="00AF2943"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7.00</w:t>
            </w:r>
          </w:p>
        </w:tc>
        <w:tc>
          <w:tcPr>
            <w:tcW w:w="1650" w:type="dxa"/>
            <w:tcBorders>
              <w:right w:val="nil"/>
            </w:tcBorders>
          </w:tcPr>
          <w:p w14:paraId="52174574" w14:textId="54AF69CD" w:rsidR="00AF2943"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4.50</w:t>
            </w:r>
          </w:p>
        </w:tc>
      </w:tr>
      <w:tr w:rsidR="00A459EB" w:rsidRPr="00A459EB" w14:paraId="02991367" w14:textId="77777777" w:rsidTr="00A459EB">
        <w:tc>
          <w:tcPr>
            <w:tcW w:w="2547" w:type="dxa"/>
            <w:tcBorders>
              <w:left w:val="nil"/>
              <w:bottom w:val="single" w:sz="4" w:space="0" w:color="auto"/>
            </w:tcBorders>
          </w:tcPr>
          <w:p w14:paraId="6D661F20" w14:textId="4A4DE3CB" w:rsidR="00A459EB" w:rsidRPr="00A459EB" w:rsidRDefault="00A459EB" w:rsidP="00A459EB">
            <w:pPr>
              <w:spacing w:line="360" w:lineRule="auto"/>
              <w:rPr>
                <w:rFonts w:ascii="Times New Roman" w:hAnsi="Times New Roman" w:cs="Times New Roman"/>
                <w:sz w:val="20"/>
                <w:szCs w:val="20"/>
              </w:rPr>
            </w:pPr>
            <w:r w:rsidRPr="00A459EB">
              <w:rPr>
                <w:rFonts w:ascii="Times New Roman" w:hAnsi="Times New Roman" w:cs="Times New Roman"/>
                <w:sz w:val="20"/>
                <w:szCs w:val="20"/>
              </w:rPr>
              <w:t>De COVID-19 crisis</w:t>
            </w:r>
          </w:p>
        </w:tc>
        <w:tc>
          <w:tcPr>
            <w:tcW w:w="1417" w:type="dxa"/>
          </w:tcPr>
          <w:p w14:paraId="0E0F3767" w14:textId="2928B7CB" w:rsidR="00A459EB"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112</w:t>
            </w:r>
          </w:p>
        </w:tc>
        <w:tc>
          <w:tcPr>
            <w:tcW w:w="1701" w:type="dxa"/>
          </w:tcPr>
          <w:p w14:paraId="78CD2D8D" w14:textId="1A1FA072" w:rsidR="00A459EB"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2.00</w:t>
            </w:r>
          </w:p>
        </w:tc>
        <w:tc>
          <w:tcPr>
            <w:tcW w:w="1701" w:type="dxa"/>
          </w:tcPr>
          <w:p w14:paraId="725970D5" w14:textId="4A5AE3A5" w:rsidR="00A459EB"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7.00</w:t>
            </w:r>
          </w:p>
        </w:tc>
        <w:tc>
          <w:tcPr>
            <w:tcW w:w="1650" w:type="dxa"/>
            <w:tcBorders>
              <w:bottom w:val="single" w:sz="4" w:space="0" w:color="auto"/>
              <w:right w:val="nil"/>
            </w:tcBorders>
          </w:tcPr>
          <w:p w14:paraId="6C4A89E5" w14:textId="06C54903" w:rsidR="00A459EB" w:rsidRPr="00A459EB" w:rsidRDefault="00A459EB" w:rsidP="00A459EB">
            <w:pPr>
              <w:spacing w:line="360" w:lineRule="auto"/>
              <w:jc w:val="center"/>
              <w:rPr>
                <w:rFonts w:ascii="Times New Roman" w:hAnsi="Times New Roman" w:cs="Times New Roman"/>
                <w:sz w:val="20"/>
                <w:szCs w:val="20"/>
              </w:rPr>
            </w:pPr>
            <w:r w:rsidRPr="00A459EB">
              <w:rPr>
                <w:rFonts w:ascii="Times New Roman" w:hAnsi="Times New Roman" w:cs="Times New Roman"/>
                <w:sz w:val="20"/>
                <w:szCs w:val="20"/>
              </w:rPr>
              <w:t>4.57</w:t>
            </w:r>
          </w:p>
        </w:tc>
      </w:tr>
    </w:tbl>
    <w:p w14:paraId="739AC965" w14:textId="4D88C66E" w:rsidR="00AF2943" w:rsidRPr="00FB3DD6" w:rsidRDefault="00A459EB" w:rsidP="004747D4">
      <w:pPr>
        <w:spacing w:line="360" w:lineRule="auto"/>
        <w:rPr>
          <w:rFonts w:ascii="Times New Roman" w:hAnsi="Times New Roman" w:cs="Times New Roman"/>
          <w:sz w:val="18"/>
          <w:szCs w:val="18"/>
        </w:rPr>
      </w:pPr>
      <w:r w:rsidRPr="00FB3DD6">
        <w:rPr>
          <w:rFonts w:ascii="Times New Roman" w:hAnsi="Times New Roman" w:cs="Times New Roman"/>
          <w:sz w:val="18"/>
          <w:szCs w:val="18"/>
        </w:rPr>
        <w:t xml:space="preserve">Tabel </w:t>
      </w:r>
      <w:r w:rsidR="00FB3DD6">
        <w:rPr>
          <w:rFonts w:ascii="Times New Roman" w:hAnsi="Times New Roman" w:cs="Times New Roman"/>
          <w:sz w:val="18"/>
          <w:szCs w:val="18"/>
        </w:rPr>
        <w:t xml:space="preserve">14: Gemiddeldes </w:t>
      </w:r>
    </w:p>
    <w:p w14:paraId="2AF8785D" w14:textId="44BF3F2D" w:rsidR="00B06095" w:rsidRDefault="00DF4885" w:rsidP="00AD593D">
      <w:pPr>
        <w:spacing w:line="360" w:lineRule="auto"/>
        <w:ind w:firstLine="708"/>
        <w:rPr>
          <w:rFonts w:ascii="Times New Roman" w:hAnsi="Times New Roman" w:cs="Times New Roman"/>
        </w:rPr>
      </w:pPr>
      <w:r>
        <w:rPr>
          <w:rFonts w:ascii="Times New Roman" w:hAnsi="Times New Roman" w:cs="Times New Roman"/>
        </w:rPr>
        <w:t xml:space="preserve">De volgende tabel geeft </w:t>
      </w:r>
      <w:r w:rsidR="00BF06BC">
        <w:rPr>
          <w:rFonts w:ascii="Times New Roman" w:hAnsi="Times New Roman" w:cs="Times New Roman"/>
        </w:rPr>
        <w:t>de samenhang</w:t>
      </w:r>
      <w:r>
        <w:rPr>
          <w:rFonts w:ascii="Times New Roman" w:hAnsi="Times New Roman" w:cs="Times New Roman"/>
        </w:rPr>
        <w:t xml:space="preserve"> tussen </w:t>
      </w:r>
      <w:r w:rsidRPr="00B64745">
        <w:rPr>
          <w:rFonts w:ascii="Times New Roman" w:hAnsi="Times New Roman" w:cs="Times New Roman"/>
        </w:rPr>
        <w:t xml:space="preserve">de drie competenties, </w:t>
      </w:r>
      <w:r w:rsidR="003F500C" w:rsidRPr="00B64745">
        <w:rPr>
          <w:rFonts w:ascii="Times New Roman" w:hAnsi="Times New Roman" w:cs="Times New Roman"/>
        </w:rPr>
        <w:t>en</w:t>
      </w:r>
      <w:r w:rsidR="003F500C">
        <w:rPr>
          <w:rFonts w:ascii="Times New Roman" w:hAnsi="Times New Roman" w:cs="Times New Roman"/>
        </w:rPr>
        <w:t xml:space="preserve"> tussen elk van de competenties en </w:t>
      </w:r>
      <w:r>
        <w:rPr>
          <w:rFonts w:ascii="Times New Roman" w:hAnsi="Times New Roman" w:cs="Times New Roman"/>
        </w:rPr>
        <w:t xml:space="preserve">de bedrijfsprestatie </w:t>
      </w:r>
      <w:r w:rsidR="003F500C">
        <w:rPr>
          <w:rFonts w:ascii="Times New Roman" w:hAnsi="Times New Roman" w:cs="Times New Roman"/>
        </w:rPr>
        <w:t>tijdens d</w:t>
      </w:r>
      <w:r>
        <w:rPr>
          <w:rFonts w:ascii="Times New Roman" w:hAnsi="Times New Roman" w:cs="Times New Roman"/>
        </w:rPr>
        <w:t xml:space="preserve">e crisis weer. </w:t>
      </w:r>
      <w:r w:rsidR="003F500C">
        <w:rPr>
          <w:rFonts w:ascii="Times New Roman" w:hAnsi="Times New Roman" w:cs="Times New Roman"/>
        </w:rPr>
        <w:t xml:space="preserve">Er zal per competentie gekeken worden naar eventuele significante correlaties. </w:t>
      </w:r>
      <w:r>
        <w:rPr>
          <w:rFonts w:ascii="Times New Roman" w:hAnsi="Times New Roman" w:cs="Times New Roman"/>
        </w:rPr>
        <w:t xml:space="preserve">In onderstaande tabel is te zien dat </w:t>
      </w:r>
      <w:r w:rsidR="003F500C">
        <w:rPr>
          <w:rFonts w:ascii="Times New Roman" w:hAnsi="Times New Roman" w:cs="Times New Roman"/>
        </w:rPr>
        <w:t>er</w:t>
      </w:r>
      <w:r>
        <w:rPr>
          <w:rFonts w:ascii="Times New Roman" w:hAnsi="Times New Roman" w:cs="Times New Roman"/>
        </w:rPr>
        <w:t xml:space="preserve"> een positieve, significantie correlatie </w:t>
      </w:r>
      <w:r w:rsidR="003F500C">
        <w:rPr>
          <w:rFonts w:ascii="Times New Roman" w:hAnsi="Times New Roman" w:cs="Times New Roman"/>
        </w:rPr>
        <w:t xml:space="preserve">bestaat tussen </w:t>
      </w:r>
      <w:proofErr w:type="spellStart"/>
      <w:r w:rsidR="003F500C">
        <w:rPr>
          <w:rFonts w:ascii="Times New Roman" w:hAnsi="Times New Roman" w:cs="Times New Roman"/>
        </w:rPr>
        <w:t>innovation</w:t>
      </w:r>
      <w:proofErr w:type="spellEnd"/>
      <w:r w:rsidR="003F500C">
        <w:rPr>
          <w:rFonts w:ascii="Times New Roman" w:hAnsi="Times New Roman" w:cs="Times New Roman"/>
        </w:rPr>
        <w:t xml:space="preserve"> </w:t>
      </w:r>
      <w:proofErr w:type="spellStart"/>
      <w:r w:rsidR="003F500C">
        <w:rPr>
          <w:rFonts w:ascii="Times New Roman" w:hAnsi="Times New Roman" w:cs="Times New Roman"/>
        </w:rPr>
        <w:t>ambidexterity</w:t>
      </w:r>
      <w:proofErr w:type="spellEnd"/>
      <w:r w:rsidR="003F500C">
        <w:rPr>
          <w:rFonts w:ascii="Times New Roman" w:hAnsi="Times New Roman" w:cs="Times New Roman"/>
        </w:rPr>
        <w:t xml:space="preserve"> en</w:t>
      </w:r>
      <w:r w:rsidR="00D4774E">
        <w:rPr>
          <w:rFonts w:ascii="Times New Roman" w:hAnsi="Times New Roman" w:cs="Times New Roman"/>
        </w:rPr>
        <w:t xml:space="preserve"> </w:t>
      </w:r>
      <w:proofErr w:type="spellStart"/>
      <w:r w:rsidR="00D4774E">
        <w:rPr>
          <w:rFonts w:ascii="Times New Roman" w:hAnsi="Times New Roman" w:cs="Times New Roman"/>
        </w:rPr>
        <w:t>enterprise</w:t>
      </w:r>
      <w:proofErr w:type="spellEnd"/>
      <w:r w:rsidR="00D4774E">
        <w:rPr>
          <w:rFonts w:ascii="Times New Roman" w:hAnsi="Times New Roman" w:cs="Times New Roman"/>
        </w:rPr>
        <w:t xml:space="preserve"> agility (.401**),</w:t>
      </w:r>
      <w:r w:rsidR="00B06095">
        <w:rPr>
          <w:rFonts w:ascii="Times New Roman" w:hAnsi="Times New Roman" w:cs="Times New Roman"/>
        </w:rPr>
        <w:t xml:space="preserve"> tussen </w:t>
      </w:r>
      <w:proofErr w:type="spellStart"/>
      <w:r w:rsidR="00B06095">
        <w:rPr>
          <w:rFonts w:ascii="Times New Roman" w:hAnsi="Times New Roman" w:cs="Times New Roman"/>
        </w:rPr>
        <w:t>innovation</w:t>
      </w:r>
      <w:proofErr w:type="spellEnd"/>
      <w:r w:rsidR="00B06095">
        <w:rPr>
          <w:rFonts w:ascii="Times New Roman" w:hAnsi="Times New Roman" w:cs="Times New Roman"/>
        </w:rPr>
        <w:t xml:space="preserve"> </w:t>
      </w:r>
      <w:proofErr w:type="spellStart"/>
      <w:r w:rsidR="00B06095">
        <w:rPr>
          <w:rFonts w:ascii="Times New Roman" w:hAnsi="Times New Roman" w:cs="Times New Roman"/>
        </w:rPr>
        <w:t>ambidexterity</w:t>
      </w:r>
      <w:proofErr w:type="spellEnd"/>
      <w:r w:rsidR="00B06095">
        <w:rPr>
          <w:rFonts w:ascii="Times New Roman" w:hAnsi="Times New Roman" w:cs="Times New Roman"/>
        </w:rPr>
        <w:t xml:space="preserve"> en</w:t>
      </w:r>
      <w:r w:rsidR="00D4774E">
        <w:rPr>
          <w:rFonts w:ascii="Times New Roman" w:hAnsi="Times New Roman" w:cs="Times New Roman"/>
        </w:rPr>
        <w:t xml:space="preserve"> BMI (.380**)</w:t>
      </w:r>
      <w:r w:rsidR="003F500C">
        <w:rPr>
          <w:rFonts w:ascii="Times New Roman" w:hAnsi="Times New Roman" w:cs="Times New Roman"/>
        </w:rPr>
        <w:t xml:space="preserve"> en</w:t>
      </w:r>
      <w:r>
        <w:rPr>
          <w:rFonts w:ascii="Times New Roman" w:hAnsi="Times New Roman" w:cs="Times New Roman"/>
        </w:rPr>
        <w:t xml:space="preserve"> </w:t>
      </w:r>
      <w:r w:rsidR="00B06095">
        <w:rPr>
          <w:rFonts w:ascii="Times New Roman" w:hAnsi="Times New Roman" w:cs="Times New Roman"/>
        </w:rPr>
        <w:t xml:space="preserve">tussen </w:t>
      </w:r>
      <w:proofErr w:type="spellStart"/>
      <w:r w:rsidR="00B06095">
        <w:rPr>
          <w:rFonts w:ascii="Times New Roman" w:hAnsi="Times New Roman" w:cs="Times New Roman"/>
        </w:rPr>
        <w:t>innovation</w:t>
      </w:r>
      <w:proofErr w:type="spellEnd"/>
      <w:r w:rsidR="00B06095">
        <w:rPr>
          <w:rFonts w:ascii="Times New Roman" w:hAnsi="Times New Roman" w:cs="Times New Roman"/>
        </w:rPr>
        <w:t xml:space="preserve"> </w:t>
      </w:r>
      <w:proofErr w:type="spellStart"/>
      <w:r w:rsidR="00B06095">
        <w:rPr>
          <w:rFonts w:ascii="Times New Roman" w:hAnsi="Times New Roman" w:cs="Times New Roman"/>
        </w:rPr>
        <w:t>ambidexterity</w:t>
      </w:r>
      <w:proofErr w:type="spellEnd"/>
      <w:r w:rsidR="00B06095">
        <w:rPr>
          <w:rFonts w:ascii="Times New Roman" w:hAnsi="Times New Roman" w:cs="Times New Roman"/>
        </w:rPr>
        <w:t xml:space="preserve"> en </w:t>
      </w:r>
      <w:r>
        <w:rPr>
          <w:rFonts w:ascii="Times New Roman" w:hAnsi="Times New Roman" w:cs="Times New Roman"/>
        </w:rPr>
        <w:t>bedrijfsprestatie (.357**)</w:t>
      </w:r>
      <w:r w:rsidR="00B06095">
        <w:rPr>
          <w:rFonts w:ascii="Times New Roman" w:hAnsi="Times New Roman" w:cs="Times New Roman"/>
        </w:rPr>
        <w:t xml:space="preserve">. </w:t>
      </w:r>
      <w:r w:rsidR="00F22B18">
        <w:rPr>
          <w:rFonts w:ascii="Times New Roman" w:hAnsi="Times New Roman" w:cs="Times New Roman"/>
        </w:rPr>
        <w:t xml:space="preserve">Een positieve correlatie zegt iets over de samenhang tussen twee variabelen, namelijk dat de verhoging bij de ene variabele samenhangt met een verhoging bij de ander (en omgekeerd). </w:t>
      </w:r>
      <w:r w:rsidR="00D4774E">
        <w:rPr>
          <w:rFonts w:ascii="Times New Roman" w:hAnsi="Times New Roman" w:cs="Times New Roman"/>
        </w:rPr>
        <w:t xml:space="preserve">Dit betekent dat hoe hoger de mate van </w:t>
      </w:r>
      <w:proofErr w:type="spellStart"/>
      <w:r w:rsidR="00D4774E">
        <w:rPr>
          <w:rFonts w:ascii="Times New Roman" w:hAnsi="Times New Roman" w:cs="Times New Roman"/>
        </w:rPr>
        <w:t>innovation</w:t>
      </w:r>
      <w:proofErr w:type="spellEnd"/>
      <w:r w:rsidR="00D4774E">
        <w:rPr>
          <w:rFonts w:ascii="Times New Roman" w:hAnsi="Times New Roman" w:cs="Times New Roman"/>
        </w:rPr>
        <w:t xml:space="preserve"> </w:t>
      </w:r>
      <w:proofErr w:type="spellStart"/>
      <w:r w:rsidR="00D4774E">
        <w:rPr>
          <w:rFonts w:ascii="Times New Roman" w:hAnsi="Times New Roman" w:cs="Times New Roman"/>
        </w:rPr>
        <w:t>ambidexterity</w:t>
      </w:r>
      <w:proofErr w:type="spellEnd"/>
      <w:r w:rsidR="00D4774E">
        <w:rPr>
          <w:rFonts w:ascii="Times New Roman" w:hAnsi="Times New Roman" w:cs="Times New Roman"/>
        </w:rPr>
        <w:t xml:space="preserve"> </w:t>
      </w:r>
      <w:r w:rsidR="003F500C">
        <w:rPr>
          <w:rFonts w:ascii="Times New Roman" w:hAnsi="Times New Roman" w:cs="Times New Roman"/>
        </w:rPr>
        <w:t>binnen het bedrijf i</w:t>
      </w:r>
      <w:r w:rsidR="00D4774E">
        <w:rPr>
          <w:rFonts w:ascii="Times New Roman" w:hAnsi="Times New Roman" w:cs="Times New Roman"/>
        </w:rPr>
        <w:t xml:space="preserve">s, </w:t>
      </w:r>
      <w:r w:rsidR="003F500C">
        <w:rPr>
          <w:rFonts w:ascii="Times New Roman" w:hAnsi="Times New Roman" w:cs="Times New Roman"/>
        </w:rPr>
        <w:t xml:space="preserve">dus hoe meer het bedrijf zowel een explorerende als een exploiterende innovatie strategie hanteert, </w:t>
      </w:r>
      <w:r w:rsidR="00D4774E">
        <w:rPr>
          <w:rFonts w:ascii="Times New Roman" w:hAnsi="Times New Roman" w:cs="Times New Roman"/>
        </w:rPr>
        <w:t xml:space="preserve">hoe hoger de </w:t>
      </w:r>
      <w:r w:rsidR="003F500C">
        <w:rPr>
          <w:rFonts w:ascii="Times New Roman" w:hAnsi="Times New Roman" w:cs="Times New Roman"/>
        </w:rPr>
        <w:t xml:space="preserve">wendbaarheid van het bedrijf, de mate van BMI en de bedrijfsprestatie tijdens de crisis zijn. </w:t>
      </w:r>
      <w:r w:rsidR="00C53A5C">
        <w:rPr>
          <w:rFonts w:ascii="Times New Roman" w:hAnsi="Times New Roman" w:cs="Times New Roman"/>
        </w:rPr>
        <w:t xml:space="preserve">Daarnaast laat tabel </w:t>
      </w:r>
      <w:r w:rsidR="00B95773">
        <w:rPr>
          <w:rFonts w:ascii="Times New Roman" w:hAnsi="Times New Roman" w:cs="Times New Roman"/>
        </w:rPr>
        <w:t xml:space="preserve">15 </w:t>
      </w:r>
      <w:r w:rsidR="00C53A5C">
        <w:rPr>
          <w:rFonts w:ascii="Times New Roman" w:hAnsi="Times New Roman" w:cs="Times New Roman"/>
        </w:rPr>
        <w:t xml:space="preserve">zien dat er </w:t>
      </w:r>
      <w:r w:rsidR="003F500C">
        <w:rPr>
          <w:rFonts w:ascii="Times New Roman" w:hAnsi="Times New Roman" w:cs="Times New Roman"/>
        </w:rPr>
        <w:t xml:space="preserve">een positieve, significante correlatie is gevonden </w:t>
      </w:r>
      <w:r w:rsidR="00C53A5C">
        <w:rPr>
          <w:rFonts w:ascii="Times New Roman" w:hAnsi="Times New Roman" w:cs="Times New Roman"/>
        </w:rPr>
        <w:t>tussen</w:t>
      </w:r>
      <w:r w:rsidR="00B06095">
        <w:rPr>
          <w:rFonts w:ascii="Times New Roman" w:hAnsi="Times New Roman" w:cs="Times New Roman"/>
        </w:rPr>
        <w:t xml:space="preserve"> </w:t>
      </w:r>
      <w:proofErr w:type="spellStart"/>
      <w:r w:rsidR="00B06095">
        <w:rPr>
          <w:rFonts w:ascii="Times New Roman" w:hAnsi="Times New Roman" w:cs="Times New Roman"/>
        </w:rPr>
        <w:t>enterprise</w:t>
      </w:r>
      <w:proofErr w:type="spellEnd"/>
      <w:r w:rsidR="00B06095">
        <w:rPr>
          <w:rFonts w:ascii="Times New Roman" w:hAnsi="Times New Roman" w:cs="Times New Roman"/>
        </w:rPr>
        <w:t xml:space="preserve"> agility en BMI (.320**). Dit betekent dat hoe wendbaarder een bedrijf is, </w:t>
      </w:r>
      <w:r w:rsidR="00C53A5C">
        <w:rPr>
          <w:rFonts w:ascii="Times New Roman" w:hAnsi="Times New Roman" w:cs="Times New Roman"/>
        </w:rPr>
        <w:t xml:space="preserve">hoe groter de kans is dat het bedrijf </w:t>
      </w:r>
      <w:r w:rsidR="00C53A5C">
        <w:rPr>
          <w:rFonts w:ascii="Times New Roman" w:hAnsi="Times New Roman" w:cs="Times New Roman"/>
        </w:rPr>
        <w:lastRenderedPageBreak/>
        <w:t>zich</w:t>
      </w:r>
      <w:r w:rsidR="00B06095">
        <w:rPr>
          <w:rFonts w:ascii="Times New Roman" w:hAnsi="Times New Roman" w:cs="Times New Roman"/>
        </w:rPr>
        <w:t xml:space="preserve"> bezig houdt met BMI. De correlatie tussen </w:t>
      </w:r>
      <w:proofErr w:type="spellStart"/>
      <w:r w:rsidR="00B06095">
        <w:rPr>
          <w:rFonts w:ascii="Times New Roman" w:hAnsi="Times New Roman" w:cs="Times New Roman"/>
        </w:rPr>
        <w:t>enterprise</w:t>
      </w:r>
      <w:proofErr w:type="spellEnd"/>
      <w:r w:rsidR="00B06095">
        <w:rPr>
          <w:rFonts w:ascii="Times New Roman" w:hAnsi="Times New Roman" w:cs="Times New Roman"/>
        </w:rPr>
        <w:t xml:space="preserve"> agility en bedrijfsprestatie is niet significant</w:t>
      </w:r>
      <w:r w:rsidR="00682C33">
        <w:rPr>
          <w:rFonts w:ascii="Times New Roman" w:hAnsi="Times New Roman" w:cs="Times New Roman"/>
        </w:rPr>
        <w:t xml:space="preserve"> (.179)</w:t>
      </w:r>
      <w:r w:rsidR="00B06095">
        <w:rPr>
          <w:rFonts w:ascii="Times New Roman" w:hAnsi="Times New Roman" w:cs="Times New Roman"/>
        </w:rPr>
        <w:t xml:space="preserve"> </w:t>
      </w:r>
      <w:r w:rsidR="00682C33">
        <w:rPr>
          <w:rFonts w:ascii="Times New Roman" w:hAnsi="Times New Roman" w:cs="Times New Roman"/>
        </w:rPr>
        <w:t>in</w:t>
      </w:r>
      <w:r w:rsidR="00B06095">
        <w:rPr>
          <w:rFonts w:ascii="Times New Roman" w:hAnsi="Times New Roman" w:cs="Times New Roman"/>
        </w:rPr>
        <w:t xml:space="preserve"> dit onderzoek, ondanks het bewijs van een relatie tussen deze twee in voorgaande literatuur. </w:t>
      </w:r>
      <w:r w:rsidR="00C53A5C">
        <w:rPr>
          <w:rFonts w:ascii="Times New Roman" w:hAnsi="Times New Roman" w:cs="Times New Roman"/>
        </w:rPr>
        <w:t xml:space="preserve">  Als laatste laat </w:t>
      </w:r>
      <w:r w:rsidR="00907C25">
        <w:rPr>
          <w:rFonts w:ascii="Times New Roman" w:hAnsi="Times New Roman" w:cs="Times New Roman"/>
        </w:rPr>
        <w:t>tabel 15</w:t>
      </w:r>
      <w:r w:rsidR="00B06095">
        <w:rPr>
          <w:rFonts w:ascii="Times New Roman" w:hAnsi="Times New Roman" w:cs="Times New Roman"/>
        </w:rPr>
        <w:t xml:space="preserve"> laa</w:t>
      </w:r>
      <w:r w:rsidR="008E56CB">
        <w:rPr>
          <w:rFonts w:ascii="Times New Roman" w:hAnsi="Times New Roman" w:cs="Times New Roman"/>
        </w:rPr>
        <w:t>t z</w:t>
      </w:r>
      <w:r w:rsidR="00B06095">
        <w:rPr>
          <w:rFonts w:ascii="Times New Roman" w:hAnsi="Times New Roman" w:cs="Times New Roman"/>
        </w:rPr>
        <w:t xml:space="preserve">ien dat er een positieve, significante correlatie is gevonden tussen </w:t>
      </w:r>
      <w:r w:rsidR="00740C1B">
        <w:rPr>
          <w:rFonts w:ascii="Times New Roman" w:hAnsi="Times New Roman" w:cs="Times New Roman"/>
        </w:rPr>
        <w:t>BMI en bedrijfsprestatie</w:t>
      </w:r>
      <w:r w:rsidR="00C53A5C">
        <w:rPr>
          <w:rFonts w:ascii="Times New Roman" w:hAnsi="Times New Roman" w:cs="Times New Roman"/>
        </w:rPr>
        <w:t xml:space="preserve"> tijdens de crisis</w:t>
      </w:r>
      <w:r w:rsidR="00740C1B">
        <w:rPr>
          <w:rFonts w:ascii="Times New Roman" w:hAnsi="Times New Roman" w:cs="Times New Roman"/>
        </w:rPr>
        <w:t xml:space="preserve"> (.389</w:t>
      </w:r>
      <w:r w:rsidR="00C53A5C">
        <w:rPr>
          <w:rFonts w:ascii="Times New Roman" w:hAnsi="Times New Roman" w:cs="Times New Roman"/>
        </w:rPr>
        <w:t>**</w:t>
      </w:r>
      <w:r w:rsidR="00740C1B">
        <w:rPr>
          <w:rFonts w:ascii="Times New Roman" w:hAnsi="Times New Roman" w:cs="Times New Roman"/>
        </w:rPr>
        <w:t xml:space="preserve">). Dit betekent dat hoe hoger de mate van BMI, hoe hoger de bedrijfsprestatie in vergelijking met de </w:t>
      </w:r>
      <w:r w:rsidR="0074618A">
        <w:rPr>
          <w:rFonts w:ascii="Times New Roman" w:hAnsi="Times New Roman" w:cs="Times New Roman"/>
        </w:rPr>
        <w:t xml:space="preserve">concurrentie </w:t>
      </w:r>
      <w:r w:rsidR="00740C1B">
        <w:rPr>
          <w:rFonts w:ascii="Times New Roman" w:hAnsi="Times New Roman" w:cs="Times New Roman"/>
        </w:rPr>
        <w:t>tijdens de crisis is.</w:t>
      </w:r>
    </w:p>
    <w:tbl>
      <w:tblPr>
        <w:tblStyle w:val="Tabelraster"/>
        <w:tblW w:w="0" w:type="auto"/>
        <w:tblLook w:val="04A0" w:firstRow="1" w:lastRow="0" w:firstColumn="1" w:lastColumn="0" w:noHBand="0" w:noVBand="1"/>
      </w:tblPr>
      <w:tblGrid>
        <w:gridCol w:w="1665"/>
        <w:gridCol w:w="1879"/>
        <w:gridCol w:w="1002"/>
        <w:gridCol w:w="1421"/>
        <w:gridCol w:w="1521"/>
        <w:gridCol w:w="1538"/>
      </w:tblGrid>
      <w:tr w:rsidR="00682C33" w:rsidRPr="007B32CC" w14:paraId="44B7DB90" w14:textId="24260564" w:rsidTr="00682C33">
        <w:tc>
          <w:tcPr>
            <w:tcW w:w="1665" w:type="dxa"/>
            <w:tcBorders>
              <w:left w:val="nil"/>
              <w:bottom w:val="single" w:sz="4" w:space="0" w:color="auto"/>
              <w:right w:val="nil"/>
            </w:tcBorders>
          </w:tcPr>
          <w:p w14:paraId="57BBCC44" w14:textId="77777777" w:rsidR="00682C33" w:rsidRPr="00376924" w:rsidRDefault="00682C33" w:rsidP="006D47ED">
            <w:pPr>
              <w:rPr>
                <w:rFonts w:ascii="Times New Roman" w:hAnsi="Times New Roman" w:cs="Times New Roman"/>
                <w:sz w:val="20"/>
                <w:szCs w:val="20"/>
              </w:rPr>
            </w:pPr>
            <w:r w:rsidRPr="00D4262D">
              <w:rPr>
                <w:rFonts w:ascii="Times New Roman" w:hAnsi="Times New Roman" w:cs="Times New Roman"/>
                <w:sz w:val="20"/>
                <w:szCs w:val="20"/>
              </w:rPr>
              <w:br/>
            </w:r>
          </w:p>
        </w:tc>
        <w:tc>
          <w:tcPr>
            <w:tcW w:w="1879" w:type="dxa"/>
            <w:tcBorders>
              <w:left w:val="nil"/>
              <w:bottom w:val="single" w:sz="4" w:space="0" w:color="auto"/>
              <w:right w:val="nil"/>
            </w:tcBorders>
          </w:tcPr>
          <w:p w14:paraId="5A9821BF" w14:textId="77777777" w:rsidR="00682C33" w:rsidRPr="004747D4" w:rsidRDefault="00682C33" w:rsidP="006D47ED">
            <w:pPr>
              <w:jc w:val="center"/>
              <w:rPr>
                <w:rFonts w:ascii="Times New Roman" w:hAnsi="Times New Roman" w:cs="Times New Roman"/>
                <w:sz w:val="20"/>
                <w:szCs w:val="20"/>
              </w:rPr>
            </w:pPr>
          </w:p>
        </w:tc>
        <w:tc>
          <w:tcPr>
            <w:tcW w:w="1002" w:type="dxa"/>
            <w:tcBorders>
              <w:left w:val="nil"/>
              <w:bottom w:val="single" w:sz="4" w:space="0" w:color="auto"/>
              <w:right w:val="nil"/>
            </w:tcBorders>
          </w:tcPr>
          <w:p w14:paraId="19537C73" w14:textId="62763C8D" w:rsidR="00682C33" w:rsidRPr="007B32CC"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IA</w:t>
            </w:r>
          </w:p>
        </w:tc>
        <w:tc>
          <w:tcPr>
            <w:tcW w:w="1421" w:type="dxa"/>
            <w:tcBorders>
              <w:left w:val="nil"/>
              <w:bottom w:val="single" w:sz="4" w:space="0" w:color="auto"/>
              <w:right w:val="nil"/>
            </w:tcBorders>
          </w:tcPr>
          <w:p w14:paraId="32D9F602" w14:textId="446FD373"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EA</w:t>
            </w:r>
          </w:p>
        </w:tc>
        <w:tc>
          <w:tcPr>
            <w:tcW w:w="1521" w:type="dxa"/>
            <w:tcBorders>
              <w:left w:val="nil"/>
              <w:bottom w:val="single" w:sz="4" w:space="0" w:color="auto"/>
              <w:right w:val="nil"/>
            </w:tcBorders>
          </w:tcPr>
          <w:p w14:paraId="6EBF8756" w14:textId="3B23D84F" w:rsidR="00682C33" w:rsidRPr="007B32CC"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BMI</w:t>
            </w:r>
          </w:p>
        </w:tc>
        <w:tc>
          <w:tcPr>
            <w:tcW w:w="1538" w:type="dxa"/>
            <w:tcBorders>
              <w:left w:val="nil"/>
              <w:bottom w:val="single" w:sz="4" w:space="0" w:color="auto"/>
              <w:right w:val="nil"/>
            </w:tcBorders>
          </w:tcPr>
          <w:p w14:paraId="61A98A65" w14:textId="2DDC401D" w:rsidR="00682C33" w:rsidRDefault="00682C33" w:rsidP="006D47ED">
            <w:pPr>
              <w:jc w:val="center"/>
              <w:rPr>
                <w:rFonts w:ascii="Times New Roman" w:hAnsi="Times New Roman" w:cs="Times New Roman"/>
                <w:sz w:val="20"/>
                <w:szCs w:val="20"/>
                <w:lang w:val="en-GB"/>
              </w:rPr>
            </w:pPr>
            <w:proofErr w:type="spellStart"/>
            <w:r>
              <w:rPr>
                <w:rFonts w:ascii="Times New Roman" w:hAnsi="Times New Roman" w:cs="Times New Roman"/>
                <w:sz w:val="20"/>
                <w:szCs w:val="20"/>
                <w:lang w:val="en-GB"/>
              </w:rPr>
              <w:t>Bedrijfsprestatie</w:t>
            </w:r>
            <w:proofErr w:type="spellEnd"/>
          </w:p>
        </w:tc>
      </w:tr>
      <w:tr w:rsidR="00682C33" w:rsidRPr="007B32CC" w14:paraId="2CB90D70" w14:textId="402F1FF4" w:rsidTr="00682C33">
        <w:trPr>
          <w:trHeight w:val="64"/>
        </w:trPr>
        <w:tc>
          <w:tcPr>
            <w:tcW w:w="1665" w:type="dxa"/>
            <w:vMerge w:val="restart"/>
            <w:tcBorders>
              <w:left w:val="nil"/>
              <w:right w:val="nil"/>
            </w:tcBorders>
          </w:tcPr>
          <w:p w14:paraId="5C6EFDC0" w14:textId="0B962A06" w:rsidR="00682C33" w:rsidRPr="00D4262D" w:rsidRDefault="00682C33" w:rsidP="006D47ED">
            <w:pPr>
              <w:rPr>
                <w:rFonts w:ascii="Times New Roman" w:hAnsi="Times New Roman" w:cs="Times New Roman"/>
                <w:sz w:val="20"/>
                <w:szCs w:val="20"/>
              </w:rPr>
            </w:pPr>
            <w:r>
              <w:rPr>
                <w:rFonts w:ascii="Times New Roman" w:hAnsi="Times New Roman" w:cs="Times New Roman"/>
                <w:sz w:val="20"/>
                <w:szCs w:val="20"/>
              </w:rPr>
              <w:t xml:space="preserve">IA </w:t>
            </w:r>
          </w:p>
        </w:tc>
        <w:tc>
          <w:tcPr>
            <w:tcW w:w="1879" w:type="dxa"/>
            <w:tcBorders>
              <w:left w:val="nil"/>
              <w:bottom w:val="nil"/>
              <w:right w:val="nil"/>
            </w:tcBorders>
          </w:tcPr>
          <w:p w14:paraId="290991CF" w14:textId="77777777" w:rsidR="00682C33" w:rsidRDefault="00682C33" w:rsidP="006D47ED">
            <w:pPr>
              <w:rPr>
                <w:rFonts w:ascii="Times New Roman" w:hAnsi="Times New Roman" w:cs="Times New Roman"/>
                <w:sz w:val="20"/>
                <w:szCs w:val="20"/>
                <w:lang w:val="en-GB"/>
              </w:rPr>
            </w:pPr>
            <w:r>
              <w:rPr>
                <w:rFonts w:ascii="Times New Roman" w:hAnsi="Times New Roman" w:cs="Times New Roman"/>
                <w:sz w:val="20"/>
                <w:szCs w:val="20"/>
                <w:lang w:val="en-GB"/>
              </w:rPr>
              <w:t>Pearson correlation</w:t>
            </w:r>
          </w:p>
        </w:tc>
        <w:tc>
          <w:tcPr>
            <w:tcW w:w="1002" w:type="dxa"/>
            <w:tcBorders>
              <w:left w:val="nil"/>
              <w:bottom w:val="nil"/>
              <w:right w:val="nil"/>
            </w:tcBorders>
          </w:tcPr>
          <w:p w14:paraId="6F2B6A9E" w14:textId="77777777" w:rsidR="00682C33" w:rsidRPr="007B32CC"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1421" w:type="dxa"/>
            <w:tcBorders>
              <w:left w:val="nil"/>
              <w:bottom w:val="nil"/>
              <w:right w:val="nil"/>
            </w:tcBorders>
          </w:tcPr>
          <w:p w14:paraId="6FA626FB" w14:textId="67DA0B47"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.401**</w:t>
            </w:r>
          </w:p>
        </w:tc>
        <w:tc>
          <w:tcPr>
            <w:tcW w:w="1521" w:type="dxa"/>
            <w:tcBorders>
              <w:left w:val="nil"/>
              <w:bottom w:val="nil"/>
              <w:right w:val="nil"/>
            </w:tcBorders>
          </w:tcPr>
          <w:p w14:paraId="5432677D" w14:textId="318D7008" w:rsidR="00682C33" w:rsidRPr="007B32CC"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.380**</w:t>
            </w:r>
          </w:p>
        </w:tc>
        <w:tc>
          <w:tcPr>
            <w:tcW w:w="1538" w:type="dxa"/>
            <w:tcBorders>
              <w:left w:val="nil"/>
              <w:bottom w:val="nil"/>
              <w:right w:val="nil"/>
            </w:tcBorders>
          </w:tcPr>
          <w:p w14:paraId="6AE9B69E" w14:textId="1A323032"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.357**</w:t>
            </w:r>
          </w:p>
        </w:tc>
      </w:tr>
      <w:tr w:rsidR="00682C33" w:rsidRPr="007B32CC" w14:paraId="199C29AF" w14:textId="230FC994" w:rsidTr="00682C33">
        <w:trPr>
          <w:trHeight w:val="63"/>
        </w:trPr>
        <w:tc>
          <w:tcPr>
            <w:tcW w:w="1665" w:type="dxa"/>
            <w:vMerge/>
            <w:tcBorders>
              <w:left w:val="nil"/>
              <w:right w:val="nil"/>
            </w:tcBorders>
          </w:tcPr>
          <w:p w14:paraId="52455229" w14:textId="77777777" w:rsidR="00682C33" w:rsidRDefault="00682C33" w:rsidP="006D47ED">
            <w:pPr>
              <w:rPr>
                <w:rFonts w:ascii="Times New Roman" w:hAnsi="Times New Roman" w:cs="Times New Roman"/>
                <w:sz w:val="20"/>
                <w:szCs w:val="20"/>
              </w:rPr>
            </w:pPr>
          </w:p>
        </w:tc>
        <w:tc>
          <w:tcPr>
            <w:tcW w:w="1879" w:type="dxa"/>
            <w:tcBorders>
              <w:top w:val="nil"/>
              <w:left w:val="nil"/>
              <w:bottom w:val="nil"/>
              <w:right w:val="nil"/>
            </w:tcBorders>
          </w:tcPr>
          <w:p w14:paraId="486DCBE1" w14:textId="77777777" w:rsidR="00682C33" w:rsidRDefault="00682C33" w:rsidP="006D47ED">
            <w:pPr>
              <w:rPr>
                <w:rFonts w:ascii="Times New Roman" w:hAnsi="Times New Roman" w:cs="Times New Roman"/>
                <w:sz w:val="20"/>
                <w:szCs w:val="20"/>
                <w:lang w:val="en-GB"/>
              </w:rPr>
            </w:pPr>
            <w:r>
              <w:rPr>
                <w:rFonts w:ascii="Times New Roman" w:hAnsi="Times New Roman" w:cs="Times New Roman"/>
                <w:sz w:val="20"/>
                <w:szCs w:val="20"/>
                <w:lang w:val="en-GB"/>
              </w:rPr>
              <w:t>Sig.</w:t>
            </w:r>
          </w:p>
        </w:tc>
        <w:tc>
          <w:tcPr>
            <w:tcW w:w="1002" w:type="dxa"/>
            <w:tcBorders>
              <w:top w:val="nil"/>
              <w:left w:val="nil"/>
              <w:bottom w:val="nil"/>
              <w:right w:val="nil"/>
            </w:tcBorders>
          </w:tcPr>
          <w:p w14:paraId="3733608A" w14:textId="77777777" w:rsidR="00682C33" w:rsidRDefault="00682C33" w:rsidP="006D47ED">
            <w:pPr>
              <w:jc w:val="center"/>
              <w:rPr>
                <w:rFonts w:ascii="Times New Roman" w:hAnsi="Times New Roman" w:cs="Times New Roman"/>
                <w:sz w:val="20"/>
                <w:szCs w:val="20"/>
                <w:lang w:val="en-GB"/>
              </w:rPr>
            </w:pPr>
          </w:p>
        </w:tc>
        <w:tc>
          <w:tcPr>
            <w:tcW w:w="1421" w:type="dxa"/>
            <w:tcBorders>
              <w:top w:val="nil"/>
              <w:left w:val="nil"/>
              <w:bottom w:val="nil"/>
              <w:right w:val="nil"/>
            </w:tcBorders>
          </w:tcPr>
          <w:p w14:paraId="490B53E4" w14:textId="2E055DC3"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.000</w:t>
            </w:r>
          </w:p>
        </w:tc>
        <w:tc>
          <w:tcPr>
            <w:tcW w:w="1521" w:type="dxa"/>
            <w:tcBorders>
              <w:top w:val="nil"/>
              <w:left w:val="nil"/>
              <w:bottom w:val="nil"/>
              <w:right w:val="nil"/>
            </w:tcBorders>
          </w:tcPr>
          <w:p w14:paraId="529E2FCA" w14:textId="602C8FD8"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.000</w:t>
            </w:r>
          </w:p>
        </w:tc>
        <w:tc>
          <w:tcPr>
            <w:tcW w:w="1538" w:type="dxa"/>
            <w:tcBorders>
              <w:top w:val="nil"/>
              <w:left w:val="nil"/>
              <w:bottom w:val="nil"/>
              <w:right w:val="nil"/>
            </w:tcBorders>
          </w:tcPr>
          <w:p w14:paraId="2FB5081C" w14:textId="5D11A7B3"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.000</w:t>
            </w:r>
          </w:p>
        </w:tc>
      </w:tr>
      <w:tr w:rsidR="00682C33" w:rsidRPr="007B32CC" w14:paraId="49448E13" w14:textId="4F04EFBD" w:rsidTr="00682C33">
        <w:trPr>
          <w:trHeight w:val="63"/>
        </w:trPr>
        <w:tc>
          <w:tcPr>
            <w:tcW w:w="1665" w:type="dxa"/>
            <w:vMerge/>
            <w:tcBorders>
              <w:left w:val="nil"/>
              <w:bottom w:val="nil"/>
              <w:right w:val="nil"/>
            </w:tcBorders>
          </w:tcPr>
          <w:p w14:paraId="16F7D520" w14:textId="77777777" w:rsidR="00682C33" w:rsidRDefault="00682C33" w:rsidP="006D47ED">
            <w:pPr>
              <w:rPr>
                <w:rFonts w:ascii="Times New Roman" w:hAnsi="Times New Roman" w:cs="Times New Roman"/>
                <w:sz w:val="20"/>
                <w:szCs w:val="20"/>
              </w:rPr>
            </w:pPr>
          </w:p>
        </w:tc>
        <w:tc>
          <w:tcPr>
            <w:tcW w:w="1879" w:type="dxa"/>
            <w:tcBorders>
              <w:top w:val="nil"/>
              <w:left w:val="nil"/>
              <w:bottom w:val="single" w:sz="4" w:space="0" w:color="auto"/>
              <w:right w:val="nil"/>
            </w:tcBorders>
          </w:tcPr>
          <w:p w14:paraId="3CB7E918" w14:textId="77777777" w:rsidR="00682C33" w:rsidRDefault="00682C33" w:rsidP="006D47ED">
            <w:pPr>
              <w:rPr>
                <w:rFonts w:ascii="Times New Roman" w:hAnsi="Times New Roman" w:cs="Times New Roman"/>
                <w:sz w:val="20"/>
                <w:szCs w:val="20"/>
                <w:lang w:val="en-GB"/>
              </w:rPr>
            </w:pPr>
            <w:r>
              <w:rPr>
                <w:rFonts w:ascii="Times New Roman" w:hAnsi="Times New Roman" w:cs="Times New Roman"/>
                <w:sz w:val="20"/>
                <w:szCs w:val="20"/>
                <w:lang w:val="en-GB"/>
              </w:rPr>
              <w:t>N</w:t>
            </w:r>
          </w:p>
        </w:tc>
        <w:tc>
          <w:tcPr>
            <w:tcW w:w="1002" w:type="dxa"/>
            <w:tcBorders>
              <w:top w:val="nil"/>
              <w:left w:val="nil"/>
              <w:bottom w:val="single" w:sz="4" w:space="0" w:color="auto"/>
              <w:right w:val="nil"/>
            </w:tcBorders>
          </w:tcPr>
          <w:p w14:paraId="76760798" w14:textId="77777777"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c>
          <w:tcPr>
            <w:tcW w:w="1421" w:type="dxa"/>
            <w:tcBorders>
              <w:top w:val="nil"/>
              <w:left w:val="nil"/>
              <w:bottom w:val="single" w:sz="4" w:space="0" w:color="auto"/>
              <w:right w:val="nil"/>
            </w:tcBorders>
          </w:tcPr>
          <w:p w14:paraId="290E562B" w14:textId="77777777"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c>
          <w:tcPr>
            <w:tcW w:w="1521" w:type="dxa"/>
            <w:tcBorders>
              <w:top w:val="nil"/>
              <w:left w:val="nil"/>
              <w:bottom w:val="single" w:sz="4" w:space="0" w:color="auto"/>
              <w:right w:val="nil"/>
            </w:tcBorders>
          </w:tcPr>
          <w:p w14:paraId="260C8484" w14:textId="77777777"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c>
          <w:tcPr>
            <w:tcW w:w="1538" w:type="dxa"/>
            <w:tcBorders>
              <w:top w:val="nil"/>
              <w:left w:val="nil"/>
              <w:bottom w:val="single" w:sz="4" w:space="0" w:color="auto"/>
              <w:right w:val="nil"/>
            </w:tcBorders>
          </w:tcPr>
          <w:p w14:paraId="0B6E1023" w14:textId="33BFA229"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r>
      <w:tr w:rsidR="00682C33" w:rsidRPr="007B32CC" w14:paraId="1E585789" w14:textId="186DC677" w:rsidTr="00682C33">
        <w:trPr>
          <w:trHeight w:val="64"/>
        </w:trPr>
        <w:tc>
          <w:tcPr>
            <w:tcW w:w="1665" w:type="dxa"/>
            <w:vMerge w:val="restart"/>
            <w:tcBorders>
              <w:left w:val="nil"/>
              <w:right w:val="nil"/>
            </w:tcBorders>
          </w:tcPr>
          <w:p w14:paraId="660B4BBD" w14:textId="0391F5A6" w:rsidR="00682C33" w:rsidRDefault="00682C33" w:rsidP="006D47ED">
            <w:pPr>
              <w:rPr>
                <w:rFonts w:ascii="Times New Roman" w:hAnsi="Times New Roman" w:cs="Times New Roman"/>
                <w:sz w:val="20"/>
                <w:szCs w:val="20"/>
              </w:rPr>
            </w:pPr>
            <w:r>
              <w:rPr>
                <w:rFonts w:ascii="Times New Roman" w:hAnsi="Times New Roman" w:cs="Times New Roman"/>
                <w:sz w:val="20"/>
                <w:szCs w:val="20"/>
              </w:rPr>
              <w:t xml:space="preserve">EA </w:t>
            </w:r>
          </w:p>
        </w:tc>
        <w:tc>
          <w:tcPr>
            <w:tcW w:w="1879" w:type="dxa"/>
            <w:tcBorders>
              <w:top w:val="single" w:sz="4" w:space="0" w:color="auto"/>
              <w:left w:val="nil"/>
              <w:bottom w:val="nil"/>
              <w:right w:val="nil"/>
            </w:tcBorders>
            <w:shd w:val="clear" w:color="auto" w:fill="auto"/>
          </w:tcPr>
          <w:p w14:paraId="5A656D85" w14:textId="77777777" w:rsidR="00682C33" w:rsidRDefault="00682C33" w:rsidP="006D47ED">
            <w:pPr>
              <w:rPr>
                <w:rFonts w:ascii="Times New Roman" w:hAnsi="Times New Roman" w:cs="Times New Roman"/>
                <w:sz w:val="20"/>
                <w:szCs w:val="20"/>
                <w:lang w:val="en-GB"/>
              </w:rPr>
            </w:pPr>
            <w:r>
              <w:rPr>
                <w:rFonts w:ascii="Times New Roman" w:hAnsi="Times New Roman" w:cs="Times New Roman"/>
                <w:sz w:val="20"/>
                <w:szCs w:val="20"/>
                <w:lang w:val="en-GB"/>
              </w:rPr>
              <w:t>Pearson correlation</w:t>
            </w:r>
          </w:p>
        </w:tc>
        <w:tc>
          <w:tcPr>
            <w:tcW w:w="1002" w:type="dxa"/>
            <w:tcBorders>
              <w:top w:val="single" w:sz="4" w:space="0" w:color="auto"/>
              <w:left w:val="nil"/>
              <w:bottom w:val="nil"/>
              <w:right w:val="nil"/>
            </w:tcBorders>
          </w:tcPr>
          <w:p w14:paraId="00277BAF" w14:textId="67195DDA"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.401**</w:t>
            </w:r>
          </w:p>
        </w:tc>
        <w:tc>
          <w:tcPr>
            <w:tcW w:w="1421" w:type="dxa"/>
            <w:tcBorders>
              <w:top w:val="single" w:sz="4" w:space="0" w:color="auto"/>
              <w:left w:val="nil"/>
              <w:bottom w:val="nil"/>
              <w:right w:val="nil"/>
            </w:tcBorders>
          </w:tcPr>
          <w:p w14:paraId="05C09F6D" w14:textId="77777777"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1521" w:type="dxa"/>
            <w:tcBorders>
              <w:top w:val="single" w:sz="4" w:space="0" w:color="auto"/>
              <w:left w:val="nil"/>
              <w:bottom w:val="nil"/>
              <w:right w:val="nil"/>
            </w:tcBorders>
          </w:tcPr>
          <w:p w14:paraId="49B0CA93" w14:textId="6291933C"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.320**</w:t>
            </w:r>
          </w:p>
        </w:tc>
        <w:tc>
          <w:tcPr>
            <w:tcW w:w="1538" w:type="dxa"/>
            <w:tcBorders>
              <w:top w:val="single" w:sz="4" w:space="0" w:color="auto"/>
              <w:left w:val="nil"/>
              <w:bottom w:val="nil"/>
              <w:right w:val="nil"/>
            </w:tcBorders>
          </w:tcPr>
          <w:p w14:paraId="46637C1A" w14:textId="70174B48"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.179</w:t>
            </w:r>
          </w:p>
        </w:tc>
      </w:tr>
      <w:tr w:rsidR="00682C33" w:rsidRPr="007B32CC" w14:paraId="53DA3C66" w14:textId="719CC61D" w:rsidTr="00682C33">
        <w:trPr>
          <w:trHeight w:val="63"/>
        </w:trPr>
        <w:tc>
          <w:tcPr>
            <w:tcW w:w="1665" w:type="dxa"/>
            <w:vMerge/>
            <w:tcBorders>
              <w:left w:val="nil"/>
              <w:right w:val="nil"/>
            </w:tcBorders>
          </w:tcPr>
          <w:p w14:paraId="3E22E635" w14:textId="77777777" w:rsidR="00682C33" w:rsidRDefault="00682C33" w:rsidP="006D47ED">
            <w:pPr>
              <w:rPr>
                <w:rFonts w:ascii="Times New Roman" w:hAnsi="Times New Roman" w:cs="Times New Roman"/>
                <w:sz w:val="20"/>
                <w:szCs w:val="20"/>
              </w:rPr>
            </w:pPr>
          </w:p>
        </w:tc>
        <w:tc>
          <w:tcPr>
            <w:tcW w:w="1879" w:type="dxa"/>
            <w:tcBorders>
              <w:top w:val="nil"/>
              <w:left w:val="nil"/>
              <w:bottom w:val="nil"/>
              <w:right w:val="nil"/>
            </w:tcBorders>
            <w:shd w:val="clear" w:color="auto" w:fill="auto"/>
          </w:tcPr>
          <w:p w14:paraId="5BE64503" w14:textId="77777777" w:rsidR="00682C33" w:rsidRDefault="00682C33" w:rsidP="006D47ED">
            <w:pPr>
              <w:rPr>
                <w:rFonts w:ascii="Times New Roman" w:hAnsi="Times New Roman" w:cs="Times New Roman"/>
                <w:sz w:val="20"/>
                <w:szCs w:val="20"/>
                <w:lang w:val="en-GB"/>
              </w:rPr>
            </w:pPr>
            <w:r>
              <w:rPr>
                <w:rFonts w:ascii="Times New Roman" w:hAnsi="Times New Roman" w:cs="Times New Roman"/>
                <w:sz w:val="20"/>
                <w:szCs w:val="20"/>
                <w:lang w:val="en-GB"/>
              </w:rPr>
              <w:t>Sig.</w:t>
            </w:r>
          </w:p>
        </w:tc>
        <w:tc>
          <w:tcPr>
            <w:tcW w:w="1002" w:type="dxa"/>
            <w:tcBorders>
              <w:top w:val="nil"/>
              <w:left w:val="nil"/>
              <w:bottom w:val="nil"/>
              <w:right w:val="nil"/>
            </w:tcBorders>
          </w:tcPr>
          <w:p w14:paraId="2BF2620D" w14:textId="77777777"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.000</w:t>
            </w:r>
          </w:p>
        </w:tc>
        <w:tc>
          <w:tcPr>
            <w:tcW w:w="1421" w:type="dxa"/>
            <w:tcBorders>
              <w:top w:val="nil"/>
              <w:left w:val="nil"/>
              <w:bottom w:val="nil"/>
              <w:right w:val="nil"/>
            </w:tcBorders>
          </w:tcPr>
          <w:p w14:paraId="0CA85E06" w14:textId="77777777" w:rsidR="00682C33" w:rsidRDefault="00682C33" w:rsidP="006D47ED">
            <w:pPr>
              <w:jc w:val="center"/>
              <w:rPr>
                <w:rFonts w:ascii="Times New Roman" w:hAnsi="Times New Roman" w:cs="Times New Roman"/>
                <w:sz w:val="20"/>
                <w:szCs w:val="20"/>
                <w:lang w:val="en-GB"/>
              </w:rPr>
            </w:pPr>
          </w:p>
        </w:tc>
        <w:tc>
          <w:tcPr>
            <w:tcW w:w="1521" w:type="dxa"/>
            <w:tcBorders>
              <w:top w:val="nil"/>
              <w:left w:val="nil"/>
              <w:bottom w:val="nil"/>
              <w:right w:val="nil"/>
            </w:tcBorders>
          </w:tcPr>
          <w:p w14:paraId="322BC2BB" w14:textId="61074C24"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.001</w:t>
            </w:r>
          </w:p>
        </w:tc>
        <w:tc>
          <w:tcPr>
            <w:tcW w:w="1538" w:type="dxa"/>
            <w:tcBorders>
              <w:top w:val="nil"/>
              <w:left w:val="nil"/>
              <w:bottom w:val="nil"/>
              <w:right w:val="nil"/>
            </w:tcBorders>
          </w:tcPr>
          <w:p w14:paraId="26692A1E" w14:textId="2009C8CB"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.059</w:t>
            </w:r>
          </w:p>
        </w:tc>
      </w:tr>
      <w:tr w:rsidR="00682C33" w:rsidRPr="007B32CC" w14:paraId="3C7AC050" w14:textId="2B8183D0" w:rsidTr="00682C33">
        <w:trPr>
          <w:trHeight w:val="63"/>
        </w:trPr>
        <w:tc>
          <w:tcPr>
            <w:tcW w:w="1665" w:type="dxa"/>
            <w:vMerge/>
            <w:tcBorders>
              <w:left w:val="nil"/>
              <w:bottom w:val="single" w:sz="4" w:space="0" w:color="auto"/>
              <w:right w:val="nil"/>
            </w:tcBorders>
          </w:tcPr>
          <w:p w14:paraId="764C054B" w14:textId="77777777" w:rsidR="00682C33" w:rsidRDefault="00682C33" w:rsidP="006D47ED">
            <w:pPr>
              <w:rPr>
                <w:rFonts w:ascii="Times New Roman" w:hAnsi="Times New Roman" w:cs="Times New Roman"/>
                <w:sz w:val="20"/>
                <w:szCs w:val="20"/>
              </w:rPr>
            </w:pPr>
          </w:p>
        </w:tc>
        <w:tc>
          <w:tcPr>
            <w:tcW w:w="1879" w:type="dxa"/>
            <w:tcBorders>
              <w:top w:val="nil"/>
              <w:left w:val="nil"/>
              <w:bottom w:val="single" w:sz="4" w:space="0" w:color="auto"/>
              <w:right w:val="nil"/>
            </w:tcBorders>
            <w:shd w:val="clear" w:color="auto" w:fill="auto"/>
          </w:tcPr>
          <w:p w14:paraId="5D741231" w14:textId="77777777" w:rsidR="00682C33" w:rsidRDefault="00682C33" w:rsidP="006D47ED">
            <w:pPr>
              <w:rPr>
                <w:rFonts w:ascii="Times New Roman" w:hAnsi="Times New Roman" w:cs="Times New Roman"/>
                <w:sz w:val="20"/>
                <w:szCs w:val="20"/>
                <w:lang w:val="en-GB"/>
              </w:rPr>
            </w:pPr>
            <w:r>
              <w:rPr>
                <w:rFonts w:ascii="Times New Roman" w:hAnsi="Times New Roman" w:cs="Times New Roman"/>
                <w:sz w:val="20"/>
                <w:szCs w:val="20"/>
                <w:lang w:val="en-GB"/>
              </w:rPr>
              <w:t>N</w:t>
            </w:r>
          </w:p>
        </w:tc>
        <w:tc>
          <w:tcPr>
            <w:tcW w:w="1002" w:type="dxa"/>
            <w:tcBorders>
              <w:top w:val="nil"/>
              <w:left w:val="nil"/>
              <w:bottom w:val="single" w:sz="4" w:space="0" w:color="auto"/>
              <w:right w:val="nil"/>
            </w:tcBorders>
          </w:tcPr>
          <w:p w14:paraId="48EADD0F" w14:textId="77777777"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c>
          <w:tcPr>
            <w:tcW w:w="1421" w:type="dxa"/>
            <w:tcBorders>
              <w:top w:val="nil"/>
              <w:left w:val="nil"/>
              <w:bottom w:val="single" w:sz="4" w:space="0" w:color="auto"/>
              <w:right w:val="nil"/>
            </w:tcBorders>
          </w:tcPr>
          <w:p w14:paraId="752F5A91" w14:textId="77777777"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c>
          <w:tcPr>
            <w:tcW w:w="1521" w:type="dxa"/>
            <w:tcBorders>
              <w:top w:val="nil"/>
              <w:left w:val="nil"/>
              <w:bottom w:val="single" w:sz="4" w:space="0" w:color="auto"/>
              <w:right w:val="nil"/>
            </w:tcBorders>
          </w:tcPr>
          <w:p w14:paraId="34B26FE0" w14:textId="77777777"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c>
          <w:tcPr>
            <w:tcW w:w="1538" w:type="dxa"/>
            <w:tcBorders>
              <w:top w:val="nil"/>
              <w:left w:val="nil"/>
              <w:bottom w:val="single" w:sz="4" w:space="0" w:color="auto"/>
              <w:right w:val="nil"/>
            </w:tcBorders>
          </w:tcPr>
          <w:p w14:paraId="22AA7DE8" w14:textId="561DDA62"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r>
      <w:tr w:rsidR="00682C33" w:rsidRPr="007B32CC" w14:paraId="6B344FF0" w14:textId="01AD01BB" w:rsidTr="00682C33">
        <w:trPr>
          <w:trHeight w:val="64"/>
        </w:trPr>
        <w:tc>
          <w:tcPr>
            <w:tcW w:w="1665" w:type="dxa"/>
            <w:vMerge w:val="restart"/>
            <w:tcBorders>
              <w:top w:val="single" w:sz="4" w:space="0" w:color="auto"/>
              <w:left w:val="nil"/>
              <w:right w:val="nil"/>
            </w:tcBorders>
          </w:tcPr>
          <w:p w14:paraId="4C309208" w14:textId="398E4CCC" w:rsidR="00682C33" w:rsidRPr="007B32CC" w:rsidRDefault="00682C33" w:rsidP="006D47ED">
            <w:pPr>
              <w:rPr>
                <w:rFonts w:ascii="Times New Roman" w:hAnsi="Times New Roman" w:cs="Times New Roman"/>
                <w:sz w:val="20"/>
                <w:szCs w:val="20"/>
                <w:lang w:val="en-GB"/>
              </w:rPr>
            </w:pPr>
            <w:r>
              <w:rPr>
                <w:rFonts w:ascii="Times New Roman" w:hAnsi="Times New Roman" w:cs="Times New Roman"/>
                <w:sz w:val="20"/>
                <w:szCs w:val="20"/>
                <w:lang w:val="en-GB"/>
              </w:rPr>
              <w:t>BMI</w:t>
            </w:r>
          </w:p>
        </w:tc>
        <w:tc>
          <w:tcPr>
            <w:tcW w:w="1879" w:type="dxa"/>
            <w:tcBorders>
              <w:top w:val="single" w:sz="4" w:space="0" w:color="auto"/>
              <w:left w:val="nil"/>
              <w:bottom w:val="nil"/>
              <w:right w:val="nil"/>
            </w:tcBorders>
          </w:tcPr>
          <w:p w14:paraId="7E5F15FE" w14:textId="77777777" w:rsidR="00682C33" w:rsidRDefault="00682C33" w:rsidP="006D47ED">
            <w:pPr>
              <w:rPr>
                <w:rFonts w:ascii="Times New Roman" w:hAnsi="Times New Roman" w:cs="Times New Roman"/>
                <w:sz w:val="20"/>
                <w:szCs w:val="20"/>
                <w:lang w:val="en-GB"/>
              </w:rPr>
            </w:pPr>
            <w:r>
              <w:rPr>
                <w:rFonts w:ascii="Times New Roman" w:hAnsi="Times New Roman" w:cs="Times New Roman"/>
                <w:sz w:val="20"/>
                <w:szCs w:val="20"/>
                <w:lang w:val="en-GB"/>
              </w:rPr>
              <w:t>Pearson correlation</w:t>
            </w:r>
          </w:p>
        </w:tc>
        <w:tc>
          <w:tcPr>
            <w:tcW w:w="1002" w:type="dxa"/>
            <w:tcBorders>
              <w:top w:val="single" w:sz="4" w:space="0" w:color="auto"/>
              <w:left w:val="nil"/>
              <w:bottom w:val="nil"/>
              <w:right w:val="nil"/>
            </w:tcBorders>
          </w:tcPr>
          <w:p w14:paraId="20DBB05B" w14:textId="4EF5C755" w:rsidR="00682C33" w:rsidRPr="007B32CC"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.380**</w:t>
            </w:r>
          </w:p>
        </w:tc>
        <w:tc>
          <w:tcPr>
            <w:tcW w:w="1421" w:type="dxa"/>
            <w:tcBorders>
              <w:top w:val="single" w:sz="4" w:space="0" w:color="auto"/>
              <w:left w:val="nil"/>
              <w:bottom w:val="nil"/>
              <w:right w:val="nil"/>
            </w:tcBorders>
          </w:tcPr>
          <w:p w14:paraId="270948EF" w14:textId="2CBA5868"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.320**</w:t>
            </w:r>
          </w:p>
        </w:tc>
        <w:tc>
          <w:tcPr>
            <w:tcW w:w="1521" w:type="dxa"/>
            <w:tcBorders>
              <w:top w:val="single" w:sz="4" w:space="0" w:color="auto"/>
              <w:left w:val="nil"/>
              <w:bottom w:val="nil"/>
              <w:right w:val="nil"/>
            </w:tcBorders>
          </w:tcPr>
          <w:p w14:paraId="2A3FC34E" w14:textId="036B70C5" w:rsidR="00682C33" w:rsidRPr="007B32CC"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1538" w:type="dxa"/>
            <w:tcBorders>
              <w:top w:val="single" w:sz="4" w:space="0" w:color="auto"/>
              <w:left w:val="nil"/>
              <w:bottom w:val="nil"/>
              <w:right w:val="nil"/>
            </w:tcBorders>
          </w:tcPr>
          <w:p w14:paraId="65280B3E" w14:textId="6004CC84"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.389**</w:t>
            </w:r>
          </w:p>
        </w:tc>
      </w:tr>
      <w:tr w:rsidR="00682C33" w:rsidRPr="007B32CC" w14:paraId="532E45E5" w14:textId="4C443F16" w:rsidTr="00151691">
        <w:trPr>
          <w:trHeight w:val="63"/>
        </w:trPr>
        <w:tc>
          <w:tcPr>
            <w:tcW w:w="1665" w:type="dxa"/>
            <w:vMerge/>
            <w:tcBorders>
              <w:left w:val="nil"/>
              <w:right w:val="nil"/>
            </w:tcBorders>
          </w:tcPr>
          <w:p w14:paraId="50EBAAC4" w14:textId="77777777" w:rsidR="00682C33" w:rsidRDefault="00682C33" w:rsidP="006D47ED">
            <w:pPr>
              <w:rPr>
                <w:rFonts w:ascii="Times New Roman" w:hAnsi="Times New Roman" w:cs="Times New Roman"/>
                <w:sz w:val="20"/>
                <w:szCs w:val="20"/>
                <w:lang w:val="en-GB"/>
              </w:rPr>
            </w:pPr>
          </w:p>
        </w:tc>
        <w:tc>
          <w:tcPr>
            <w:tcW w:w="1879" w:type="dxa"/>
            <w:tcBorders>
              <w:top w:val="nil"/>
              <w:left w:val="nil"/>
              <w:bottom w:val="nil"/>
              <w:right w:val="nil"/>
            </w:tcBorders>
          </w:tcPr>
          <w:p w14:paraId="7C02EF5A" w14:textId="77777777" w:rsidR="00682C33" w:rsidRDefault="00682C33" w:rsidP="006D47ED">
            <w:pPr>
              <w:rPr>
                <w:rFonts w:ascii="Times New Roman" w:hAnsi="Times New Roman" w:cs="Times New Roman"/>
                <w:sz w:val="20"/>
                <w:szCs w:val="20"/>
                <w:lang w:val="en-GB"/>
              </w:rPr>
            </w:pPr>
            <w:r>
              <w:rPr>
                <w:rFonts w:ascii="Times New Roman" w:hAnsi="Times New Roman" w:cs="Times New Roman"/>
                <w:sz w:val="20"/>
                <w:szCs w:val="20"/>
                <w:lang w:val="en-GB"/>
              </w:rPr>
              <w:t>Sig.</w:t>
            </w:r>
          </w:p>
        </w:tc>
        <w:tc>
          <w:tcPr>
            <w:tcW w:w="1002" w:type="dxa"/>
            <w:tcBorders>
              <w:top w:val="nil"/>
              <w:left w:val="nil"/>
              <w:bottom w:val="nil"/>
              <w:right w:val="nil"/>
            </w:tcBorders>
          </w:tcPr>
          <w:p w14:paraId="17A53AD8" w14:textId="5DEC649C"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.000</w:t>
            </w:r>
          </w:p>
        </w:tc>
        <w:tc>
          <w:tcPr>
            <w:tcW w:w="1421" w:type="dxa"/>
            <w:tcBorders>
              <w:top w:val="nil"/>
              <w:left w:val="nil"/>
              <w:bottom w:val="nil"/>
              <w:right w:val="nil"/>
            </w:tcBorders>
          </w:tcPr>
          <w:p w14:paraId="38CF40B8" w14:textId="7D72FAEF"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.001</w:t>
            </w:r>
          </w:p>
        </w:tc>
        <w:tc>
          <w:tcPr>
            <w:tcW w:w="1521" w:type="dxa"/>
            <w:tcBorders>
              <w:top w:val="nil"/>
              <w:left w:val="nil"/>
              <w:bottom w:val="nil"/>
              <w:right w:val="nil"/>
            </w:tcBorders>
          </w:tcPr>
          <w:p w14:paraId="01F29AEE" w14:textId="77777777" w:rsidR="00682C33" w:rsidRDefault="00682C33" w:rsidP="006D47ED">
            <w:pPr>
              <w:jc w:val="center"/>
              <w:rPr>
                <w:rFonts w:ascii="Times New Roman" w:hAnsi="Times New Roman" w:cs="Times New Roman"/>
                <w:sz w:val="20"/>
                <w:szCs w:val="20"/>
                <w:lang w:val="en-GB"/>
              </w:rPr>
            </w:pPr>
          </w:p>
        </w:tc>
        <w:tc>
          <w:tcPr>
            <w:tcW w:w="1538" w:type="dxa"/>
            <w:tcBorders>
              <w:top w:val="nil"/>
              <w:left w:val="nil"/>
              <w:bottom w:val="nil"/>
              <w:right w:val="nil"/>
            </w:tcBorders>
          </w:tcPr>
          <w:p w14:paraId="71351F9B" w14:textId="14ABAA4D"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.000</w:t>
            </w:r>
          </w:p>
        </w:tc>
      </w:tr>
      <w:tr w:rsidR="00682C33" w:rsidRPr="007B32CC" w14:paraId="2847F229" w14:textId="1E0A7DBD" w:rsidTr="00151691">
        <w:trPr>
          <w:trHeight w:val="63"/>
        </w:trPr>
        <w:tc>
          <w:tcPr>
            <w:tcW w:w="1665" w:type="dxa"/>
            <w:vMerge/>
            <w:tcBorders>
              <w:left w:val="nil"/>
              <w:right w:val="nil"/>
            </w:tcBorders>
          </w:tcPr>
          <w:p w14:paraId="313C4D31" w14:textId="77777777" w:rsidR="00682C33" w:rsidRDefault="00682C33" w:rsidP="006D47ED">
            <w:pPr>
              <w:rPr>
                <w:rFonts w:ascii="Times New Roman" w:hAnsi="Times New Roman" w:cs="Times New Roman"/>
                <w:sz w:val="20"/>
                <w:szCs w:val="20"/>
                <w:lang w:val="en-GB"/>
              </w:rPr>
            </w:pPr>
          </w:p>
        </w:tc>
        <w:tc>
          <w:tcPr>
            <w:tcW w:w="1879" w:type="dxa"/>
            <w:tcBorders>
              <w:top w:val="nil"/>
              <w:left w:val="nil"/>
              <w:bottom w:val="single" w:sz="4" w:space="0" w:color="auto"/>
              <w:right w:val="nil"/>
            </w:tcBorders>
          </w:tcPr>
          <w:p w14:paraId="716A29F6" w14:textId="77777777" w:rsidR="00682C33" w:rsidRDefault="00682C33" w:rsidP="006D47ED">
            <w:pPr>
              <w:rPr>
                <w:rFonts w:ascii="Times New Roman" w:hAnsi="Times New Roman" w:cs="Times New Roman"/>
                <w:sz w:val="20"/>
                <w:szCs w:val="20"/>
                <w:lang w:val="en-GB"/>
              </w:rPr>
            </w:pPr>
            <w:r>
              <w:rPr>
                <w:rFonts w:ascii="Times New Roman" w:hAnsi="Times New Roman" w:cs="Times New Roman"/>
                <w:sz w:val="20"/>
                <w:szCs w:val="20"/>
                <w:lang w:val="en-GB"/>
              </w:rPr>
              <w:t>N</w:t>
            </w:r>
          </w:p>
        </w:tc>
        <w:tc>
          <w:tcPr>
            <w:tcW w:w="1002" w:type="dxa"/>
            <w:tcBorders>
              <w:top w:val="nil"/>
              <w:left w:val="nil"/>
              <w:bottom w:val="single" w:sz="4" w:space="0" w:color="auto"/>
              <w:right w:val="nil"/>
            </w:tcBorders>
          </w:tcPr>
          <w:p w14:paraId="10D8C86B" w14:textId="77777777"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c>
          <w:tcPr>
            <w:tcW w:w="1421" w:type="dxa"/>
            <w:tcBorders>
              <w:top w:val="nil"/>
              <w:left w:val="nil"/>
              <w:bottom w:val="single" w:sz="4" w:space="0" w:color="auto"/>
              <w:right w:val="nil"/>
            </w:tcBorders>
          </w:tcPr>
          <w:p w14:paraId="678D62B2" w14:textId="77777777"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c>
          <w:tcPr>
            <w:tcW w:w="1521" w:type="dxa"/>
            <w:tcBorders>
              <w:top w:val="nil"/>
              <w:left w:val="nil"/>
              <w:bottom w:val="single" w:sz="4" w:space="0" w:color="auto"/>
              <w:right w:val="nil"/>
            </w:tcBorders>
          </w:tcPr>
          <w:p w14:paraId="36103EDA" w14:textId="77777777" w:rsidR="00682C33" w:rsidRDefault="00682C33"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c>
          <w:tcPr>
            <w:tcW w:w="1538" w:type="dxa"/>
            <w:tcBorders>
              <w:top w:val="nil"/>
              <w:left w:val="nil"/>
              <w:bottom w:val="single" w:sz="4" w:space="0" w:color="auto"/>
              <w:right w:val="nil"/>
            </w:tcBorders>
          </w:tcPr>
          <w:p w14:paraId="13867C07" w14:textId="4B5E46D1" w:rsidR="00682C33" w:rsidRDefault="00682C33" w:rsidP="00682C33">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r>
      <w:tr w:rsidR="00682C33" w:rsidRPr="007B32CC" w14:paraId="3ABDD8E8" w14:textId="77777777" w:rsidTr="00151691">
        <w:trPr>
          <w:trHeight w:val="78"/>
        </w:trPr>
        <w:tc>
          <w:tcPr>
            <w:tcW w:w="1665" w:type="dxa"/>
            <w:vMerge w:val="restart"/>
            <w:tcBorders>
              <w:left w:val="nil"/>
              <w:right w:val="nil"/>
            </w:tcBorders>
          </w:tcPr>
          <w:p w14:paraId="6C6E36B4" w14:textId="36F5E914" w:rsidR="00682C33" w:rsidRDefault="00682C33" w:rsidP="006D47ED">
            <w:pPr>
              <w:rPr>
                <w:rFonts w:ascii="Times New Roman" w:hAnsi="Times New Roman" w:cs="Times New Roman"/>
                <w:sz w:val="20"/>
                <w:szCs w:val="20"/>
                <w:lang w:val="en-GB"/>
              </w:rPr>
            </w:pPr>
            <w:proofErr w:type="spellStart"/>
            <w:r>
              <w:rPr>
                <w:rFonts w:ascii="Times New Roman" w:hAnsi="Times New Roman" w:cs="Times New Roman"/>
                <w:sz w:val="20"/>
                <w:szCs w:val="20"/>
                <w:lang w:val="en-GB"/>
              </w:rPr>
              <w:t>Bedrijfsprestatie</w:t>
            </w:r>
            <w:proofErr w:type="spellEnd"/>
          </w:p>
        </w:tc>
        <w:tc>
          <w:tcPr>
            <w:tcW w:w="1879" w:type="dxa"/>
            <w:tcBorders>
              <w:top w:val="single" w:sz="4" w:space="0" w:color="auto"/>
              <w:left w:val="nil"/>
              <w:bottom w:val="nil"/>
              <w:right w:val="nil"/>
            </w:tcBorders>
          </w:tcPr>
          <w:p w14:paraId="5B358DA0" w14:textId="00396474" w:rsidR="00682C33" w:rsidRDefault="00682C33" w:rsidP="006D47ED">
            <w:pPr>
              <w:rPr>
                <w:rFonts w:ascii="Times New Roman" w:hAnsi="Times New Roman" w:cs="Times New Roman"/>
                <w:sz w:val="20"/>
                <w:szCs w:val="20"/>
                <w:lang w:val="en-GB"/>
              </w:rPr>
            </w:pPr>
            <w:r>
              <w:rPr>
                <w:rFonts w:ascii="Times New Roman" w:hAnsi="Times New Roman" w:cs="Times New Roman"/>
                <w:sz w:val="20"/>
                <w:szCs w:val="20"/>
                <w:lang w:val="en-GB"/>
              </w:rPr>
              <w:t>Pearson correlation</w:t>
            </w:r>
          </w:p>
        </w:tc>
        <w:tc>
          <w:tcPr>
            <w:tcW w:w="1002" w:type="dxa"/>
            <w:tcBorders>
              <w:top w:val="single" w:sz="4" w:space="0" w:color="auto"/>
              <w:left w:val="nil"/>
              <w:bottom w:val="nil"/>
              <w:right w:val="nil"/>
            </w:tcBorders>
          </w:tcPr>
          <w:p w14:paraId="3087253E" w14:textId="2F1D794A" w:rsidR="00682C33" w:rsidRDefault="00C53A5C"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.357**</w:t>
            </w:r>
          </w:p>
        </w:tc>
        <w:tc>
          <w:tcPr>
            <w:tcW w:w="1421" w:type="dxa"/>
            <w:tcBorders>
              <w:top w:val="single" w:sz="4" w:space="0" w:color="auto"/>
              <w:left w:val="nil"/>
              <w:bottom w:val="nil"/>
              <w:right w:val="nil"/>
            </w:tcBorders>
          </w:tcPr>
          <w:p w14:paraId="4BAC8780" w14:textId="3D0D30C9" w:rsidR="00682C33" w:rsidRDefault="00C53A5C"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.179</w:t>
            </w:r>
          </w:p>
        </w:tc>
        <w:tc>
          <w:tcPr>
            <w:tcW w:w="1521" w:type="dxa"/>
            <w:tcBorders>
              <w:top w:val="single" w:sz="4" w:space="0" w:color="auto"/>
              <w:left w:val="nil"/>
              <w:bottom w:val="nil"/>
              <w:right w:val="nil"/>
            </w:tcBorders>
          </w:tcPr>
          <w:p w14:paraId="34D71A62" w14:textId="436C5F17" w:rsidR="00682C33" w:rsidRDefault="00C53A5C"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.389**</w:t>
            </w:r>
          </w:p>
        </w:tc>
        <w:tc>
          <w:tcPr>
            <w:tcW w:w="1538" w:type="dxa"/>
            <w:tcBorders>
              <w:top w:val="single" w:sz="4" w:space="0" w:color="auto"/>
              <w:left w:val="nil"/>
              <w:bottom w:val="nil"/>
              <w:right w:val="nil"/>
            </w:tcBorders>
          </w:tcPr>
          <w:p w14:paraId="3B1BF61F" w14:textId="276F357C" w:rsidR="00682C33" w:rsidRDefault="00C53A5C" w:rsidP="00C53A5C">
            <w:pPr>
              <w:jc w:val="center"/>
              <w:rPr>
                <w:rFonts w:ascii="Times New Roman" w:hAnsi="Times New Roman" w:cs="Times New Roman"/>
                <w:sz w:val="20"/>
                <w:szCs w:val="20"/>
                <w:lang w:val="en-GB"/>
              </w:rPr>
            </w:pPr>
            <w:r>
              <w:rPr>
                <w:rFonts w:ascii="Times New Roman" w:hAnsi="Times New Roman" w:cs="Times New Roman"/>
                <w:sz w:val="20"/>
                <w:szCs w:val="20"/>
                <w:lang w:val="en-GB"/>
              </w:rPr>
              <w:t>.096</w:t>
            </w:r>
          </w:p>
        </w:tc>
      </w:tr>
      <w:tr w:rsidR="00682C33" w:rsidRPr="007B32CC" w14:paraId="5F8A98C2" w14:textId="77777777" w:rsidTr="00151691">
        <w:trPr>
          <w:trHeight w:val="76"/>
        </w:trPr>
        <w:tc>
          <w:tcPr>
            <w:tcW w:w="1665" w:type="dxa"/>
            <w:vMerge/>
            <w:tcBorders>
              <w:left w:val="nil"/>
              <w:right w:val="nil"/>
            </w:tcBorders>
          </w:tcPr>
          <w:p w14:paraId="7BC93E52" w14:textId="77777777" w:rsidR="00682C33" w:rsidRDefault="00682C33" w:rsidP="006D47ED">
            <w:pPr>
              <w:rPr>
                <w:rFonts w:ascii="Times New Roman" w:hAnsi="Times New Roman" w:cs="Times New Roman"/>
                <w:sz w:val="20"/>
                <w:szCs w:val="20"/>
                <w:lang w:val="en-GB"/>
              </w:rPr>
            </w:pPr>
          </w:p>
        </w:tc>
        <w:tc>
          <w:tcPr>
            <w:tcW w:w="1879" w:type="dxa"/>
            <w:tcBorders>
              <w:top w:val="nil"/>
              <w:left w:val="nil"/>
              <w:bottom w:val="nil"/>
              <w:right w:val="nil"/>
            </w:tcBorders>
          </w:tcPr>
          <w:p w14:paraId="7268CEB7" w14:textId="02F0CE84" w:rsidR="00682C33" w:rsidRDefault="00682C33" w:rsidP="006D47ED">
            <w:pPr>
              <w:rPr>
                <w:rFonts w:ascii="Times New Roman" w:hAnsi="Times New Roman" w:cs="Times New Roman"/>
                <w:sz w:val="20"/>
                <w:szCs w:val="20"/>
                <w:lang w:val="en-GB"/>
              </w:rPr>
            </w:pPr>
            <w:r>
              <w:rPr>
                <w:rFonts w:ascii="Times New Roman" w:hAnsi="Times New Roman" w:cs="Times New Roman"/>
                <w:sz w:val="20"/>
                <w:szCs w:val="20"/>
                <w:lang w:val="en-GB"/>
              </w:rPr>
              <w:t>Sig.</w:t>
            </w:r>
          </w:p>
        </w:tc>
        <w:tc>
          <w:tcPr>
            <w:tcW w:w="1002" w:type="dxa"/>
            <w:tcBorders>
              <w:top w:val="nil"/>
              <w:left w:val="nil"/>
              <w:bottom w:val="nil"/>
              <w:right w:val="nil"/>
            </w:tcBorders>
          </w:tcPr>
          <w:p w14:paraId="39CF374B" w14:textId="7E74A09A" w:rsidR="00682C33" w:rsidRDefault="00151691"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.002</w:t>
            </w:r>
          </w:p>
        </w:tc>
        <w:tc>
          <w:tcPr>
            <w:tcW w:w="1421" w:type="dxa"/>
            <w:tcBorders>
              <w:top w:val="nil"/>
              <w:left w:val="nil"/>
              <w:bottom w:val="nil"/>
              <w:right w:val="nil"/>
            </w:tcBorders>
          </w:tcPr>
          <w:p w14:paraId="5D8918FA" w14:textId="1E6F4D2B" w:rsidR="00682C33" w:rsidRDefault="00151691"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.003</w:t>
            </w:r>
          </w:p>
        </w:tc>
        <w:tc>
          <w:tcPr>
            <w:tcW w:w="1521" w:type="dxa"/>
            <w:tcBorders>
              <w:top w:val="nil"/>
              <w:left w:val="nil"/>
              <w:bottom w:val="nil"/>
              <w:right w:val="nil"/>
            </w:tcBorders>
          </w:tcPr>
          <w:p w14:paraId="6F901BC3" w14:textId="0D635482" w:rsidR="00682C33" w:rsidRDefault="00151691"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.000</w:t>
            </w:r>
          </w:p>
        </w:tc>
        <w:tc>
          <w:tcPr>
            <w:tcW w:w="1538" w:type="dxa"/>
            <w:tcBorders>
              <w:top w:val="nil"/>
              <w:left w:val="nil"/>
              <w:bottom w:val="nil"/>
              <w:right w:val="nil"/>
            </w:tcBorders>
          </w:tcPr>
          <w:p w14:paraId="06860C18" w14:textId="7931936F" w:rsidR="00682C33" w:rsidRDefault="00151691" w:rsidP="00151691">
            <w:pPr>
              <w:jc w:val="center"/>
              <w:rPr>
                <w:rFonts w:ascii="Times New Roman" w:hAnsi="Times New Roman" w:cs="Times New Roman"/>
                <w:sz w:val="20"/>
                <w:szCs w:val="20"/>
                <w:lang w:val="en-GB"/>
              </w:rPr>
            </w:pPr>
            <w:r>
              <w:rPr>
                <w:rFonts w:ascii="Times New Roman" w:hAnsi="Times New Roman" w:cs="Times New Roman"/>
                <w:sz w:val="20"/>
                <w:szCs w:val="20"/>
                <w:lang w:val="en-GB"/>
              </w:rPr>
              <w:t>.316</w:t>
            </w:r>
          </w:p>
        </w:tc>
      </w:tr>
      <w:tr w:rsidR="00682C33" w:rsidRPr="007B32CC" w14:paraId="5F19CC8E" w14:textId="77777777" w:rsidTr="00151691">
        <w:trPr>
          <w:trHeight w:val="76"/>
        </w:trPr>
        <w:tc>
          <w:tcPr>
            <w:tcW w:w="1665" w:type="dxa"/>
            <w:vMerge/>
            <w:tcBorders>
              <w:left w:val="nil"/>
              <w:bottom w:val="single" w:sz="4" w:space="0" w:color="auto"/>
              <w:right w:val="nil"/>
            </w:tcBorders>
          </w:tcPr>
          <w:p w14:paraId="2853BF1A" w14:textId="77777777" w:rsidR="00682C33" w:rsidRDefault="00682C33" w:rsidP="006D47ED">
            <w:pPr>
              <w:rPr>
                <w:rFonts w:ascii="Times New Roman" w:hAnsi="Times New Roman" w:cs="Times New Roman"/>
                <w:sz w:val="20"/>
                <w:szCs w:val="20"/>
                <w:lang w:val="en-GB"/>
              </w:rPr>
            </w:pPr>
          </w:p>
        </w:tc>
        <w:tc>
          <w:tcPr>
            <w:tcW w:w="1879" w:type="dxa"/>
            <w:tcBorders>
              <w:top w:val="nil"/>
              <w:left w:val="nil"/>
              <w:bottom w:val="single" w:sz="4" w:space="0" w:color="auto"/>
              <w:right w:val="nil"/>
            </w:tcBorders>
          </w:tcPr>
          <w:p w14:paraId="2FD7097C" w14:textId="6B2F5BB1" w:rsidR="00682C33" w:rsidRDefault="00682C33" w:rsidP="006D47ED">
            <w:pPr>
              <w:rPr>
                <w:rFonts w:ascii="Times New Roman" w:hAnsi="Times New Roman" w:cs="Times New Roman"/>
                <w:sz w:val="20"/>
                <w:szCs w:val="20"/>
                <w:lang w:val="en-GB"/>
              </w:rPr>
            </w:pPr>
            <w:r>
              <w:rPr>
                <w:rFonts w:ascii="Times New Roman" w:hAnsi="Times New Roman" w:cs="Times New Roman"/>
                <w:sz w:val="20"/>
                <w:szCs w:val="20"/>
                <w:lang w:val="en-GB"/>
              </w:rPr>
              <w:t>N</w:t>
            </w:r>
          </w:p>
        </w:tc>
        <w:tc>
          <w:tcPr>
            <w:tcW w:w="1002" w:type="dxa"/>
            <w:tcBorders>
              <w:top w:val="nil"/>
              <w:left w:val="nil"/>
              <w:bottom w:val="single" w:sz="4" w:space="0" w:color="auto"/>
              <w:right w:val="nil"/>
            </w:tcBorders>
          </w:tcPr>
          <w:p w14:paraId="6793A6FF" w14:textId="753D9771" w:rsidR="00682C33" w:rsidRDefault="00151691"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c>
          <w:tcPr>
            <w:tcW w:w="1421" w:type="dxa"/>
            <w:tcBorders>
              <w:top w:val="nil"/>
              <w:left w:val="nil"/>
              <w:bottom w:val="single" w:sz="4" w:space="0" w:color="auto"/>
              <w:right w:val="nil"/>
            </w:tcBorders>
          </w:tcPr>
          <w:p w14:paraId="267A7362" w14:textId="69AE0091" w:rsidR="00682C33" w:rsidRDefault="00151691"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c>
          <w:tcPr>
            <w:tcW w:w="1521" w:type="dxa"/>
            <w:tcBorders>
              <w:top w:val="nil"/>
              <w:left w:val="nil"/>
              <w:bottom w:val="single" w:sz="4" w:space="0" w:color="auto"/>
              <w:right w:val="nil"/>
            </w:tcBorders>
          </w:tcPr>
          <w:p w14:paraId="42A93BE9" w14:textId="3D5F211E" w:rsidR="00682C33" w:rsidRDefault="00151691" w:rsidP="006D47ED">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c>
          <w:tcPr>
            <w:tcW w:w="1538" w:type="dxa"/>
            <w:tcBorders>
              <w:top w:val="nil"/>
              <w:left w:val="nil"/>
              <w:bottom w:val="single" w:sz="4" w:space="0" w:color="auto"/>
              <w:right w:val="nil"/>
            </w:tcBorders>
          </w:tcPr>
          <w:p w14:paraId="716C3428" w14:textId="12055054" w:rsidR="00682C33" w:rsidRDefault="00151691" w:rsidP="00151691">
            <w:pPr>
              <w:jc w:val="center"/>
              <w:rPr>
                <w:rFonts w:ascii="Times New Roman" w:hAnsi="Times New Roman" w:cs="Times New Roman"/>
                <w:sz w:val="20"/>
                <w:szCs w:val="20"/>
                <w:lang w:val="en-GB"/>
              </w:rPr>
            </w:pPr>
            <w:r>
              <w:rPr>
                <w:rFonts w:ascii="Times New Roman" w:hAnsi="Times New Roman" w:cs="Times New Roman"/>
                <w:sz w:val="20"/>
                <w:szCs w:val="20"/>
                <w:lang w:val="en-GB"/>
              </w:rPr>
              <w:t>112</w:t>
            </w:r>
          </w:p>
        </w:tc>
      </w:tr>
    </w:tbl>
    <w:p w14:paraId="6BC3B451" w14:textId="195A1285" w:rsidR="004747D4" w:rsidRPr="00B32E19" w:rsidRDefault="00740C1B" w:rsidP="004747D4">
      <w:pPr>
        <w:spacing w:line="360" w:lineRule="auto"/>
        <w:rPr>
          <w:rFonts w:ascii="Times New Roman" w:hAnsi="Times New Roman" w:cs="Times New Roman"/>
          <w:sz w:val="20"/>
          <w:szCs w:val="20"/>
          <w:lang w:val="en-GB"/>
        </w:rPr>
      </w:pPr>
      <w:proofErr w:type="spellStart"/>
      <w:r w:rsidRPr="00B32E19">
        <w:rPr>
          <w:rFonts w:ascii="Times New Roman" w:hAnsi="Times New Roman" w:cs="Times New Roman"/>
          <w:sz w:val="20"/>
          <w:szCs w:val="20"/>
          <w:lang w:val="en-GB"/>
        </w:rPr>
        <w:t>Tabel</w:t>
      </w:r>
      <w:proofErr w:type="spellEnd"/>
      <w:r w:rsidRPr="00B32E19">
        <w:rPr>
          <w:rFonts w:ascii="Times New Roman" w:hAnsi="Times New Roman" w:cs="Times New Roman"/>
          <w:sz w:val="20"/>
          <w:szCs w:val="20"/>
          <w:lang w:val="en-GB"/>
        </w:rPr>
        <w:t xml:space="preserve"> </w:t>
      </w:r>
      <w:r w:rsidR="00B95773" w:rsidRPr="00B32E19">
        <w:rPr>
          <w:rFonts w:ascii="Times New Roman" w:hAnsi="Times New Roman" w:cs="Times New Roman"/>
          <w:sz w:val="20"/>
          <w:szCs w:val="20"/>
          <w:lang w:val="en-GB"/>
        </w:rPr>
        <w:t>15</w:t>
      </w:r>
      <w:r w:rsidRPr="00B32E19">
        <w:rPr>
          <w:rFonts w:ascii="Times New Roman" w:hAnsi="Times New Roman" w:cs="Times New Roman"/>
          <w:sz w:val="20"/>
          <w:szCs w:val="20"/>
          <w:lang w:val="en-GB"/>
        </w:rPr>
        <w:t xml:space="preserve">: </w:t>
      </w:r>
      <w:proofErr w:type="spellStart"/>
      <w:r w:rsidRPr="00B32E19">
        <w:rPr>
          <w:rFonts w:ascii="Times New Roman" w:hAnsi="Times New Roman" w:cs="Times New Roman"/>
          <w:sz w:val="20"/>
          <w:szCs w:val="20"/>
          <w:lang w:val="en-GB"/>
        </w:rPr>
        <w:t>Correlatie</w:t>
      </w:r>
      <w:proofErr w:type="spellEnd"/>
      <w:r w:rsidRPr="00B32E19">
        <w:rPr>
          <w:rFonts w:ascii="Times New Roman" w:hAnsi="Times New Roman" w:cs="Times New Roman"/>
          <w:sz w:val="20"/>
          <w:szCs w:val="20"/>
          <w:lang w:val="en-GB"/>
        </w:rPr>
        <w:t xml:space="preserve"> </w:t>
      </w:r>
      <w:proofErr w:type="spellStart"/>
      <w:r w:rsidRPr="00B32E19">
        <w:rPr>
          <w:rFonts w:ascii="Times New Roman" w:hAnsi="Times New Roman" w:cs="Times New Roman"/>
          <w:sz w:val="20"/>
          <w:szCs w:val="20"/>
          <w:lang w:val="en-GB"/>
        </w:rPr>
        <w:t>tussen</w:t>
      </w:r>
      <w:proofErr w:type="spellEnd"/>
      <w:r w:rsidRPr="00B32E19">
        <w:rPr>
          <w:rFonts w:ascii="Times New Roman" w:hAnsi="Times New Roman" w:cs="Times New Roman"/>
          <w:sz w:val="20"/>
          <w:szCs w:val="20"/>
          <w:lang w:val="en-GB"/>
        </w:rPr>
        <w:t xml:space="preserve"> innovation ambidexterity, enterprise agility, BMI </w:t>
      </w:r>
      <w:proofErr w:type="spellStart"/>
      <w:r w:rsidRPr="00B32E19">
        <w:rPr>
          <w:rFonts w:ascii="Times New Roman" w:hAnsi="Times New Roman" w:cs="Times New Roman"/>
          <w:sz w:val="20"/>
          <w:szCs w:val="20"/>
          <w:lang w:val="en-GB"/>
        </w:rPr>
        <w:t>en</w:t>
      </w:r>
      <w:proofErr w:type="spellEnd"/>
      <w:r w:rsidRPr="00B32E19">
        <w:rPr>
          <w:rFonts w:ascii="Times New Roman" w:hAnsi="Times New Roman" w:cs="Times New Roman"/>
          <w:sz w:val="20"/>
          <w:szCs w:val="20"/>
          <w:lang w:val="en-GB"/>
        </w:rPr>
        <w:t xml:space="preserve"> </w:t>
      </w:r>
      <w:proofErr w:type="spellStart"/>
      <w:r w:rsidRPr="00B32E19">
        <w:rPr>
          <w:rFonts w:ascii="Times New Roman" w:hAnsi="Times New Roman" w:cs="Times New Roman"/>
          <w:sz w:val="20"/>
          <w:szCs w:val="20"/>
          <w:lang w:val="en-GB"/>
        </w:rPr>
        <w:t>bedrijfsprestatie</w:t>
      </w:r>
      <w:proofErr w:type="spellEnd"/>
      <w:r w:rsidRPr="00B32E19">
        <w:rPr>
          <w:rFonts w:ascii="Times New Roman" w:hAnsi="Times New Roman" w:cs="Times New Roman"/>
          <w:sz w:val="20"/>
          <w:szCs w:val="20"/>
          <w:lang w:val="en-GB"/>
        </w:rPr>
        <w:t xml:space="preserve"> </w:t>
      </w:r>
      <w:proofErr w:type="spellStart"/>
      <w:r w:rsidRPr="00B32E19">
        <w:rPr>
          <w:rFonts w:ascii="Times New Roman" w:hAnsi="Times New Roman" w:cs="Times New Roman"/>
          <w:sz w:val="20"/>
          <w:szCs w:val="20"/>
          <w:lang w:val="en-GB"/>
        </w:rPr>
        <w:t>tijdens</w:t>
      </w:r>
      <w:proofErr w:type="spellEnd"/>
      <w:r w:rsidRPr="00B32E19">
        <w:rPr>
          <w:rFonts w:ascii="Times New Roman" w:hAnsi="Times New Roman" w:cs="Times New Roman"/>
          <w:sz w:val="20"/>
          <w:szCs w:val="20"/>
          <w:lang w:val="en-GB"/>
        </w:rPr>
        <w:t xml:space="preserve"> de crisis</w:t>
      </w:r>
      <w:r w:rsidRPr="00B32E19">
        <w:rPr>
          <w:rFonts w:ascii="Times New Roman" w:hAnsi="Times New Roman" w:cs="Times New Roman"/>
          <w:sz w:val="20"/>
          <w:szCs w:val="20"/>
          <w:lang w:val="en-GB"/>
        </w:rPr>
        <w:br/>
        <w:t>Note: IA = innovation ambidexterity, EA = enterprise agility, BMI = business model innovation</w:t>
      </w:r>
      <w:r w:rsidRPr="00B32E19">
        <w:rPr>
          <w:rFonts w:ascii="Times New Roman" w:hAnsi="Times New Roman" w:cs="Times New Roman"/>
          <w:sz w:val="20"/>
          <w:szCs w:val="20"/>
          <w:lang w:val="en-GB"/>
        </w:rPr>
        <w:br/>
        <w:t xml:space="preserve">** De </w:t>
      </w:r>
      <w:proofErr w:type="spellStart"/>
      <w:r w:rsidRPr="00B32E19">
        <w:rPr>
          <w:rFonts w:ascii="Times New Roman" w:hAnsi="Times New Roman" w:cs="Times New Roman"/>
          <w:sz w:val="20"/>
          <w:szCs w:val="20"/>
          <w:lang w:val="en-GB"/>
        </w:rPr>
        <w:t>correlatie</w:t>
      </w:r>
      <w:proofErr w:type="spellEnd"/>
      <w:r w:rsidRPr="00B32E19">
        <w:rPr>
          <w:rFonts w:ascii="Times New Roman" w:hAnsi="Times New Roman" w:cs="Times New Roman"/>
          <w:sz w:val="20"/>
          <w:szCs w:val="20"/>
          <w:lang w:val="en-GB"/>
        </w:rPr>
        <w:t xml:space="preserve"> is significant (p &lt; .01)</w:t>
      </w:r>
    </w:p>
    <w:p w14:paraId="7644A067" w14:textId="2810D48F" w:rsidR="007E7FDC" w:rsidRPr="0001610C" w:rsidRDefault="0001610C" w:rsidP="0001610C">
      <w:pPr>
        <w:pStyle w:val="Kop1"/>
        <w:spacing w:line="360" w:lineRule="auto"/>
        <w:rPr>
          <w:rFonts w:ascii="Times New Roman" w:hAnsi="Times New Roman" w:cs="Times New Roman"/>
        </w:rPr>
      </w:pPr>
      <w:bookmarkStart w:id="13" w:name="_Toc87792772"/>
      <w:r w:rsidRPr="0001610C">
        <w:rPr>
          <w:rFonts w:ascii="Times New Roman" w:hAnsi="Times New Roman" w:cs="Times New Roman"/>
          <w:sz w:val="28"/>
          <w:szCs w:val="28"/>
        </w:rPr>
        <w:t xml:space="preserve">5. </w:t>
      </w:r>
      <w:r w:rsidR="000020CB" w:rsidRPr="0001610C">
        <w:rPr>
          <w:rFonts w:ascii="Times New Roman" w:hAnsi="Times New Roman" w:cs="Times New Roman"/>
          <w:sz w:val="28"/>
          <w:szCs w:val="28"/>
        </w:rPr>
        <w:t>Aanbevelingen</w:t>
      </w:r>
      <w:r w:rsidR="00151691" w:rsidRPr="0001610C">
        <w:rPr>
          <w:rFonts w:ascii="Times New Roman" w:hAnsi="Times New Roman" w:cs="Times New Roman"/>
          <w:sz w:val="28"/>
          <w:szCs w:val="28"/>
        </w:rPr>
        <w:t xml:space="preserve"> voor managers</w:t>
      </w:r>
      <w:bookmarkEnd w:id="13"/>
    </w:p>
    <w:p w14:paraId="20D157F4" w14:textId="7910BAE3" w:rsidR="00C1156B" w:rsidRDefault="00BF06BC" w:rsidP="0001610C">
      <w:pPr>
        <w:spacing w:line="360" w:lineRule="auto"/>
        <w:ind w:firstLine="708"/>
        <w:rPr>
          <w:rFonts w:ascii="Times New Roman" w:hAnsi="Times New Roman" w:cs="Times New Roman"/>
        </w:rPr>
      </w:pPr>
      <w:r>
        <w:rPr>
          <w:rFonts w:ascii="Times New Roman" w:hAnsi="Times New Roman" w:cs="Times New Roman"/>
        </w:rPr>
        <w:t xml:space="preserve">Om zo de bedrijfsprestatie van hun bedrijf te verbeteren ten opzichte van de concurrentie, zowel tijdens als na de crisistijd, is het </w:t>
      </w:r>
      <w:r w:rsidR="00F22B18">
        <w:rPr>
          <w:rFonts w:ascii="Times New Roman" w:hAnsi="Times New Roman" w:cs="Times New Roman"/>
        </w:rPr>
        <w:t xml:space="preserve">allereerst </w:t>
      </w:r>
      <w:r>
        <w:rPr>
          <w:rFonts w:ascii="Times New Roman" w:hAnsi="Times New Roman" w:cs="Times New Roman"/>
        </w:rPr>
        <w:t xml:space="preserve">aanbevolen voor managers in de Liemers om </w:t>
      </w:r>
      <w:r w:rsidR="009D0401">
        <w:rPr>
          <w:rFonts w:ascii="Times New Roman" w:hAnsi="Times New Roman" w:cs="Times New Roman"/>
        </w:rPr>
        <w:t xml:space="preserve">te investeren in een </w:t>
      </w:r>
      <w:proofErr w:type="spellStart"/>
      <w:r>
        <w:rPr>
          <w:rFonts w:ascii="Times New Roman" w:hAnsi="Times New Roman" w:cs="Times New Roman"/>
        </w:rPr>
        <w:t>ambidextrous</w:t>
      </w:r>
      <w:proofErr w:type="spellEnd"/>
      <w:r>
        <w:rPr>
          <w:rFonts w:ascii="Times New Roman" w:hAnsi="Times New Roman" w:cs="Times New Roman"/>
        </w:rPr>
        <w:t xml:space="preserve"> innovatiestrategie</w:t>
      </w:r>
      <w:r w:rsidR="0023572D">
        <w:rPr>
          <w:rFonts w:ascii="Times New Roman" w:hAnsi="Times New Roman" w:cs="Times New Roman"/>
        </w:rPr>
        <w:t>, ook wel een combinatiestrategi</w:t>
      </w:r>
      <w:r w:rsidR="00B330EA">
        <w:rPr>
          <w:rFonts w:ascii="Times New Roman" w:hAnsi="Times New Roman" w:cs="Times New Roman"/>
        </w:rPr>
        <w:t>e genoemd (vo</w:t>
      </w:r>
      <w:r w:rsidR="0023572D">
        <w:rPr>
          <w:rFonts w:ascii="Times New Roman" w:hAnsi="Times New Roman" w:cs="Times New Roman"/>
        </w:rPr>
        <w:t xml:space="preserve">or de uitleg hiervan, </w:t>
      </w:r>
      <w:r w:rsidR="00B330EA">
        <w:rPr>
          <w:rFonts w:ascii="Times New Roman" w:hAnsi="Times New Roman" w:cs="Times New Roman"/>
        </w:rPr>
        <w:t>zie sectie 3.1, pagina 4).</w:t>
      </w:r>
      <w:r w:rsidR="0023572D">
        <w:rPr>
          <w:rFonts w:ascii="Times New Roman" w:hAnsi="Times New Roman" w:cs="Times New Roman"/>
        </w:rPr>
        <w:t xml:space="preserve"> </w:t>
      </w:r>
      <w:r w:rsidR="00F22B18" w:rsidRPr="00F22B18">
        <w:rPr>
          <w:rFonts w:ascii="Times New Roman" w:hAnsi="Times New Roman" w:cs="Times New Roman"/>
        </w:rPr>
        <w:t xml:space="preserve">Zoals eerder gepresenteerd in </w:t>
      </w:r>
      <w:r w:rsidR="00E02742">
        <w:rPr>
          <w:rFonts w:ascii="Times New Roman" w:hAnsi="Times New Roman" w:cs="Times New Roman"/>
        </w:rPr>
        <w:t>tabel 15</w:t>
      </w:r>
      <w:r w:rsidR="00F22B18" w:rsidRPr="00F22B18">
        <w:rPr>
          <w:rFonts w:ascii="Times New Roman" w:hAnsi="Times New Roman" w:cs="Times New Roman"/>
        </w:rPr>
        <w:t xml:space="preserve"> en zoals blijkt uit </w:t>
      </w:r>
      <w:r w:rsidR="00F22B18">
        <w:rPr>
          <w:rFonts w:ascii="Times New Roman" w:hAnsi="Times New Roman" w:cs="Times New Roman"/>
        </w:rPr>
        <w:t xml:space="preserve">voorgaande literatuur, heeft </w:t>
      </w:r>
      <w:proofErr w:type="spellStart"/>
      <w:r w:rsidR="00F22B18">
        <w:rPr>
          <w:rFonts w:ascii="Times New Roman" w:hAnsi="Times New Roman" w:cs="Times New Roman"/>
        </w:rPr>
        <w:t>innovation</w:t>
      </w:r>
      <w:proofErr w:type="spellEnd"/>
      <w:r w:rsidR="00F22B18">
        <w:rPr>
          <w:rFonts w:ascii="Times New Roman" w:hAnsi="Times New Roman" w:cs="Times New Roman"/>
        </w:rPr>
        <w:t xml:space="preserve"> </w:t>
      </w:r>
      <w:proofErr w:type="spellStart"/>
      <w:r w:rsidR="00F22B18">
        <w:rPr>
          <w:rFonts w:ascii="Times New Roman" w:hAnsi="Times New Roman" w:cs="Times New Roman"/>
        </w:rPr>
        <w:t>ambidexterity</w:t>
      </w:r>
      <w:proofErr w:type="spellEnd"/>
      <w:r w:rsidR="00F22B18">
        <w:rPr>
          <w:rFonts w:ascii="Times New Roman" w:hAnsi="Times New Roman" w:cs="Times New Roman"/>
        </w:rPr>
        <w:t xml:space="preserve"> een positief effect op zowel de </w:t>
      </w:r>
      <w:r w:rsidR="00F22B18" w:rsidRPr="00823C23">
        <w:rPr>
          <w:rFonts w:ascii="Times New Roman" w:hAnsi="Times New Roman" w:cs="Times New Roman"/>
        </w:rPr>
        <w:t>bedrijfsprestatie</w:t>
      </w:r>
      <w:r w:rsidR="00DE400B">
        <w:rPr>
          <w:rFonts w:ascii="Times New Roman" w:hAnsi="Times New Roman" w:cs="Times New Roman"/>
          <w:noProof/>
        </w:rPr>
        <w:t>,</w:t>
      </w:r>
      <w:r w:rsidR="00823C23">
        <w:rPr>
          <w:rFonts w:ascii="Times New Roman" w:hAnsi="Times New Roman" w:cs="Times New Roman"/>
          <w:noProof/>
        </w:rPr>
        <w:t xml:space="preserve"> </w:t>
      </w:r>
      <w:r w:rsidR="00F22B18">
        <w:rPr>
          <w:rFonts w:ascii="Times New Roman" w:hAnsi="Times New Roman" w:cs="Times New Roman"/>
        </w:rPr>
        <w:t xml:space="preserve">als op de </w:t>
      </w:r>
      <w:r w:rsidR="00736B78">
        <w:rPr>
          <w:rFonts w:ascii="Times New Roman" w:hAnsi="Times New Roman" w:cs="Times New Roman"/>
        </w:rPr>
        <w:t>wendbaarheid van het</w:t>
      </w:r>
      <w:r w:rsidR="00DE400B">
        <w:rPr>
          <w:rFonts w:ascii="Times New Roman" w:hAnsi="Times New Roman" w:cs="Times New Roman"/>
        </w:rPr>
        <w:t xml:space="preserve"> bedrijf</w:t>
      </w:r>
      <w:r w:rsidR="00B330EA">
        <w:rPr>
          <w:rFonts w:ascii="Times New Roman" w:hAnsi="Times New Roman" w:cs="Times New Roman"/>
        </w:rPr>
        <w:t xml:space="preserve">. </w:t>
      </w:r>
      <w:r w:rsidR="00736B78">
        <w:rPr>
          <w:rFonts w:ascii="Times New Roman" w:hAnsi="Times New Roman" w:cs="Times New Roman"/>
        </w:rPr>
        <w:t>Het tegelijkertijd exploiteren</w:t>
      </w:r>
      <w:r w:rsidR="00736B78" w:rsidRPr="00736B78">
        <w:rPr>
          <w:rFonts w:ascii="Times New Roman" w:hAnsi="Times New Roman" w:cs="Times New Roman"/>
        </w:rPr>
        <w:t xml:space="preserve"> van</w:t>
      </w:r>
      <w:r w:rsidR="00736B78">
        <w:rPr>
          <w:rFonts w:ascii="Times New Roman" w:hAnsi="Times New Roman" w:cs="Times New Roman"/>
        </w:rPr>
        <w:t xml:space="preserve"> de</w:t>
      </w:r>
      <w:r w:rsidR="00736B78" w:rsidRPr="00736B78">
        <w:rPr>
          <w:rFonts w:ascii="Times New Roman" w:hAnsi="Times New Roman" w:cs="Times New Roman"/>
        </w:rPr>
        <w:t xml:space="preserve"> huidige middelen en het experimenteren met n</w:t>
      </w:r>
      <w:r w:rsidR="00736B78">
        <w:rPr>
          <w:rFonts w:ascii="Times New Roman" w:hAnsi="Times New Roman" w:cs="Times New Roman"/>
        </w:rPr>
        <w:t>ieuwe middelen, helpt managers om veranderingen in het bedrijfsmilieu sneller waar te nemen en te signaleren, en zorgt ervoor dat ze hierop kunnen anticiperen</w:t>
      </w:r>
      <w:r w:rsidR="004037DD">
        <w:rPr>
          <w:rFonts w:ascii="Times New Roman" w:hAnsi="Times New Roman" w:cs="Times New Roman"/>
        </w:rPr>
        <w:t xml:space="preserve"> </w:t>
      </w:r>
      <w:sdt>
        <w:sdtPr>
          <w:rPr>
            <w:rFonts w:ascii="Times New Roman" w:hAnsi="Times New Roman" w:cs="Times New Roman"/>
          </w:rPr>
          <w:id w:val="-464586561"/>
          <w:citation/>
        </w:sdtPr>
        <w:sdtEndPr/>
        <w:sdtContent>
          <w:r w:rsidR="004037DD">
            <w:rPr>
              <w:rFonts w:ascii="Times New Roman" w:hAnsi="Times New Roman" w:cs="Times New Roman"/>
            </w:rPr>
            <w:fldChar w:fldCharType="begin"/>
          </w:r>
          <w:r w:rsidR="004037DD">
            <w:rPr>
              <w:rFonts w:ascii="Times New Roman" w:hAnsi="Times New Roman" w:cs="Times New Roman"/>
            </w:rPr>
            <w:instrText xml:space="preserve"> CITATION Sha99 \l 1043 </w:instrText>
          </w:r>
          <w:r w:rsidR="004037DD">
            <w:rPr>
              <w:rFonts w:ascii="Times New Roman" w:hAnsi="Times New Roman" w:cs="Times New Roman"/>
            </w:rPr>
            <w:fldChar w:fldCharType="separate"/>
          </w:r>
          <w:r w:rsidR="004037DD" w:rsidRPr="004037DD">
            <w:rPr>
              <w:rFonts w:ascii="Times New Roman" w:hAnsi="Times New Roman" w:cs="Times New Roman"/>
              <w:noProof/>
            </w:rPr>
            <w:t>(Zhang &amp; Sharifi, 2000)</w:t>
          </w:r>
          <w:r w:rsidR="004037DD">
            <w:rPr>
              <w:rFonts w:ascii="Times New Roman" w:hAnsi="Times New Roman" w:cs="Times New Roman"/>
            </w:rPr>
            <w:fldChar w:fldCharType="end"/>
          </w:r>
        </w:sdtContent>
      </w:sdt>
      <w:r w:rsidR="00736B78" w:rsidRPr="00736B78">
        <w:rPr>
          <w:rFonts w:ascii="Times New Roman" w:hAnsi="Times New Roman" w:cs="Times New Roman"/>
        </w:rPr>
        <w:t>.</w:t>
      </w:r>
      <w:r w:rsidR="00736B78">
        <w:rPr>
          <w:rFonts w:ascii="Times New Roman" w:hAnsi="Times New Roman" w:cs="Times New Roman"/>
        </w:rPr>
        <w:t xml:space="preserve"> </w:t>
      </w:r>
      <w:r w:rsidR="00736B78" w:rsidRPr="00736B78">
        <w:rPr>
          <w:rFonts w:ascii="Times New Roman" w:hAnsi="Times New Roman" w:cs="Times New Roman"/>
        </w:rPr>
        <w:t xml:space="preserve">Een </w:t>
      </w:r>
      <w:proofErr w:type="spellStart"/>
      <w:r w:rsidR="00736B78" w:rsidRPr="00736B78">
        <w:rPr>
          <w:rFonts w:ascii="Times New Roman" w:hAnsi="Times New Roman" w:cs="Times New Roman"/>
        </w:rPr>
        <w:t>ambidextrous</w:t>
      </w:r>
      <w:proofErr w:type="spellEnd"/>
      <w:r w:rsidR="00736B78" w:rsidRPr="00736B78">
        <w:rPr>
          <w:rFonts w:ascii="Times New Roman" w:hAnsi="Times New Roman" w:cs="Times New Roman"/>
        </w:rPr>
        <w:t xml:space="preserve"> innovatiestrategie versterkt daardoor het vermogen van een </w:t>
      </w:r>
      <w:r w:rsidR="00736B78">
        <w:rPr>
          <w:rFonts w:ascii="Times New Roman" w:hAnsi="Times New Roman" w:cs="Times New Roman"/>
        </w:rPr>
        <w:t xml:space="preserve">manager of een bedrijf om snel te reageren op </w:t>
      </w:r>
      <w:r w:rsidR="004037DD">
        <w:rPr>
          <w:rFonts w:ascii="Times New Roman" w:hAnsi="Times New Roman" w:cs="Times New Roman"/>
        </w:rPr>
        <w:t>onverwachte</w:t>
      </w:r>
      <w:r w:rsidR="009D0401">
        <w:rPr>
          <w:rFonts w:ascii="Times New Roman" w:hAnsi="Times New Roman" w:cs="Times New Roman"/>
        </w:rPr>
        <w:t xml:space="preserve">, onvoorspelbare omstandigheden. </w:t>
      </w:r>
      <w:r w:rsidR="009D0401" w:rsidRPr="009D0401">
        <w:rPr>
          <w:rFonts w:ascii="Times New Roman" w:hAnsi="Times New Roman" w:cs="Times New Roman"/>
        </w:rPr>
        <w:t xml:space="preserve">Een tweede aanbeveling is: investeer in </w:t>
      </w:r>
      <w:proofErr w:type="spellStart"/>
      <w:r w:rsidR="009D0401" w:rsidRPr="009D0401">
        <w:rPr>
          <w:rFonts w:ascii="Times New Roman" w:hAnsi="Times New Roman" w:cs="Times New Roman"/>
        </w:rPr>
        <w:t>enterprise</w:t>
      </w:r>
      <w:proofErr w:type="spellEnd"/>
      <w:r w:rsidR="009D0401" w:rsidRPr="009D0401">
        <w:rPr>
          <w:rFonts w:ascii="Times New Roman" w:hAnsi="Times New Roman" w:cs="Times New Roman"/>
        </w:rPr>
        <w:t xml:space="preserve"> agility. </w:t>
      </w:r>
      <w:r w:rsidR="009D0401">
        <w:rPr>
          <w:rFonts w:ascii="Times New Roman" w:hAnsi="Times New Roman" w:cs="Times New Roman"/>
        </w:rPr>
        <w:t xml:space="preserve">Een belangrijke voorloper van </w:t>
      </w:r>
      <w:proofErr w:type="spellStart"/>
      <w:r w:rsidR="009D0401">
        <w:rPr>
          <w:rFonts w:ascii="Times New Roman" w:hAnsi="Times New Roman" w:cs="Times New Roman"/>
        </w:rPr>
        <w:t>enterprise</w:t>
      </w:r>
      <w:proofErr w:type="spellEnd"/>
      <w:r w:rsidR="009D0401">
        <w:rPr>
          <w:rFonts w:ascii="Times New Roman" w:hAnsi="Times New Roman" w:cs="Times New Roman"/>
        </w:rPr>
        <w:t xml:space="preserve"> agili</w:t>
      </w:r>
      <w:r w:rsidR="009D0401" w:rsidRPr="009D0401">
        <w:rPr>
          <w:rFonts w:ascii="Times New Roman" w:hAnsi="Times New Roman" w:cs="Times New Roman"/>
        </w:rPr>
        <w:t xml:space="preserve">ty </w:t>
      </w:r>
      <w:r w:rsidR="009D0401">
        <w:rPr>
          <w:rFonts w:ascii="Times New Roman" w:hAnsi="Times New Roman" w:cs="Times New Roman"/>
        </w:rPr>
        <w:t>is wat in het Engels “</w:t>
      </w:r>
      <w:proofErr w:type="spellStart"/>
      <w:r w:rsidR="009D0401">
        <w:rPr>
          <w:rFonts w:ascii="Times New Roman" w:hAnsi="Times New Roman" w:cs="Times New Roman"/>
        </w:rPr>
        <w:t>leadership</w:t>
      </w:r>
      <w:proofErr w:type="spellEnd"/>
      <w:r w:rsidR="009D0401">
        <w:rPr>
          <w:rFonts w:ascii="Times New Roman" w:hAnsi="Times New Roman" w:cs="Times New Roman"/>
        </w:rPr>
        <w:t xml:space="preserve"> </w:t>
      </w:r>
      <w:proofErr w:type="spellStart"/>
      <w:r w:rsidR="009D0401">
        <w:rPr>
          <w:rFonts w:ascii="Times New Roman" w:hAnsi="Times New Roman" w:cs="Times New Roman"/>
        </w:rPr>
        <w:t>unity</w:t>
      </w:r>
      <w:proofErr w:type="spellEnd"/>
      <w:r w:rsidR="009D0401">
        <w:rPr>
          <w:rFonts w:ascii="Times New Roman" w:hAnsi="Times New Roman" w:cs="Times New Roman"/>
        </w:rPr>
        <w:t xml:space="preserve">” wordt genoemd </w:t>
      </w:r>
      <w:r w:rsidR="009D0401" w:rsidRPr="009D0401">
        <w:rPr>
          <w:rFonts w:ascii="Times New Roman" w:hAnsi="Times New Roman" w:cs="Times New Roman"/>
          <w:noProof/>
        </w:rPr>
        <w:t>(</w:t>
      </w:r>
      <w:r w:rsidR="00B330EA">
        <w:rPr>
          <w:rFonts w:ascii="Times New Roman" w:hAnsi="Times New Roman" w:cs="Times New Roman"/>
          <w:noProof/>
        </w:rPr>
        <w:t xml:space="preserve">e.g. </w:t>
      </w:r>
      <w:r w:rsidR="009D0401" w:rsidRPr="009D0401">
        <w:rPr>
          <w:rFonts w:ascii="Times New Roman" w:hAnsi="Times New Roman" w:cs="Times New Roman"/>
          <w:noProof/>
        </w:rPr>
        <w:t>Doz &amp; Kosonen, 2010</w:t>
      </w:r>
      <w:r w:rsidR="00B330EA">
        <w:rPr>
          <w:rFonts w:ascii="Times New Roman" w:hAnsi="Times New Roman" w:cs="Times New Roman"/>
          <w:noProof/>
        </w:rPr>
        <w:t>).</w:t>
      </w:r>
      <w:r w:rsidR="009D0401" w:rsidRPr="009D0401">
        <w:rPr>
          <w:rFonts w:ascii="Times New Roman" w:hAnsi="Times New Roman" w:cs="Times New Roman"/>
        </w:rPr>
        <w:t xml:space="preserve"> Dit wil zeggen dat, om als bedrijf wendbaarder te kunnen worden, </w:t>
      </w:r>
      <w:r w:rsidR="009D0401">
        <w:rPr>
          <w:rFonts w:ascii="Times New Roman" w:hAnsi="Times New Roman" w:cs="Times New Roman"/>
        </w:rPr>
        <w:t xml:space="preserve">managers een hoge mate van </w:t>
      </w:r>
      <w:r w:rsidR="00672C4D">
        <w:rPr>
          <w:rFonts w:ascii="Times New Roman" w:hAnsi="Times New Roman" w:cs="Times New Roman"/>
        </w:rPr>
        <w:t xml:space="preserve">betrokkenheid en toewijding moeten hebben. </w:t>
      </w:r>
      <w:r w:rsidR="00672C4D" w:rsidRPr="00672C4D">
        <w:rPr>
          <w:rFonts w:ascii="Times New Roman" w:hAnsi="Times New Roman" w:cs="Times New Roman"/>
        </w:rPr>
        <w:t>Daarnaast moeten zij flexibel zijn en in staat zijn o</w:t>
      </w:r>
      <w:r w:rsidR="00672C4D">
        <w:rPr>
          <w:rFonts w:ascii="Times New Roman" w:hAnsi="Times New Roman" w:cs="Times New Roman"/>
        </w:rPr>
        <w:t xml:space="preserve">m risicovolle, snelle beslissingen te maken. </w:t>
      </w:r>
      <w:r w:rsidR="00672C4D" w:rsidRPr="00803243">
        <w:rPr>
          <w:rFonts w:ascii="Times New Roman" w:hAnsi="Times New Roman" w:cs="Times New Roman"/>
        </w:rPr>
        <w:t xml:space="preserve">De laatste aanbeveling: investeer in BMI. </w:t>
      </w:r>
      <w:r w:rsidR="00672C4D" w:rsidRPr="00672C4D">
        <w:rPr>
          <w:rFonts w:ascii="Times New Roman" w:hAnsi="Times New Roman" w:cs="Times New Roman"/>
        </w:rPr>
        <w:t xml:space="preserve">Dit onderzoek geeft managers inzicht in </w:t>
      </w:r>
      <w:r w:rsidR="00672C4D">
        <w:rPr>
          <w:rFonts w:ascii="Times New Roman" w:hAnsi="Times New Roman" w:cs="Times New Roman"/>
        </w:rPr>
        <w:t>hoe waardevol BMI is voor het verhogen van de bedrijfsprestatie,</w:t>
      </w:r>
      <w:r w:rsidR="009563D6">
        <w:rPr>
          <w:rFonts w:ascii="Times New Roman" w:hAnsi="Times New Roman" w:cs="Times New Roman"/>
        </w:rPr>
        <w:t xml:space="preserve"> zowel</w:t>
      </w:r>
      <w:r w:rsidR="00672C4D">
        <w:rPr>
          <w:rFonts w:ascii="Times New Roman" w:hAnsi="Times New Roman" w:cs="Times New Roman"/>
        </w:rPr>
        <w:t xml:space="preserve"> tijdens als na de crisistijd. Het is waardevol voor zowel bestaande als nieuwe klanten en geeft bedrijven de kans om </w:t>
      </w:r>
      <w:r w:rsidR="00EC0262">
        <w:rPr>
          <w:rFonts w:ascii="Times New Roman" w:hAnsi="Times New Roman" w:cs="Times New Roman"/>
        </w:rPr>
        <w:t xml:space="preserve">hun concurrentie een stap voor te zijn (Mitchell &amp; Coles, 2003; </w:t>
      </w:r>
      <w:proofErr w:type="spellStart"/>
      <w:r w:rsidR="00EC0262">
        <w:rPr>
          <w:rFonts w:ascii="Times New Roman" w:hAnsi="Times New Roman" w:cs="Times New Roman"/>
        </w:rPr>
        <w:t>Souto</w:t>
      </w:r>
      <w:proofErr w:type="spellEnd"/>
      <w:r w:rsidR="00EC0262">
        <w:rPr>
          <w:rFonts w:ascii="Times New Roman" w:hAnsi="Times New Roman" w:cs="Times New Roman"/>
        </w:rPr>
        <w:t xml:space="preserve">, 2015). </w:t>
      </w:r>
      <w:r w:rsidR="00EC0262" w:rsidRPr="00EC0262">
        <w:rPr>
          <w:rFonts w:ascii="Times New Roman" w:hAnsi="Times New Roman" w:cs="Times New Roman"/>
        </w:rPr>
        <w:t xml:space="preserve">Tegenwoordig veranderen </w:t>
      </w:r>
      <w:r w:rsidR="00EC0262" w:rsidRPr="00EC0262">
        <w:rPr>
          <w:rFonts w:ascii="Times New Roman" w:hAnsi="Times New Roman" w:cs="Times New Roman"/>
        </w:rPr>
        <w:lastRenderedPageBreak/>
        <w:t>klantvoorkeuren constant, waardoor managers in de Liemers i</w:t>
      </w:r>
      <w:r w:rsidR="00EC0262">
        <w:rPr>
          <w:rFonts w:ascii="Times New Roman" w:hAnsi="Times New Roman" w:cs="Times New Roman"/>
        </w:rPr>
        <w:t xml:space="preserve">n staat moeten zijn om het business model van hun bedrijf te innoveren, zodat ze hun klanten voldoening kunnen blijven geven. </w:t>
      </w:r>
      <w:r w:rsidR="00EC0262" w:rsidRPr="00C1156B">
        <w:rPr>
          <w:rFonts w:ascii="Times New Roman" w:hAnsi="Times New Roman" w:cs="Times New Roman"/>
        </w:rPr>
        <w:t xml:space="preserve">Tenslotte heeft dit onderzoek inzicht gegeven </w:t>
      </w:r>
      <w:r w:rsidR="00C1156B" w:rsidRPr="00C1156B">
        <w:rPr>
          <w:rFonts w:ascii="Times New Roman" w:hAnsi="Times New Roman" w:cs="Times New Roman"/>
        </w:rPr>
        <w:t>in de stijging v</w:t>
      </w:r>
      <w:r w:rsidR="00C1156B">
        <w:rPr>
          <w:rFonts w:ascii="Times New Roman" w:hAnsi="Times New Roman" w:cs="Times New Roman"/>
        </w:rPr>
        <w:t>an BMI binnen bedrijven tijdens de COVID-19 crisis. Dit resultaat kan als volgt geïnterpreteerd worden: hoe meer crisis er is, hoe meer bedrijven zich bezig houden met BMI. Het</w:t>
      </w:r>
      <w:r w:rsidR="00C1156B" w:rsidRPr="00C1156B">
        <w:rPr>
          <w:rFonts w:ascii="Times New Roman" w:hAnsi="Times New Roman" w:cs="Times New Roman"/>
        </w:rPr>
        <w:t xml:space="preserve"> feit dat BMI een positieve invloed heeft o</w:t>
      </w:r>
      <w:r w:rsidR="00C1156B">
        <w:rPr>
          <w:rFonts w:ascii="Times New Roman" w:hAnsi="Times New Roman" w:cs="Times New Roman"/>
        </w:rPr>
        <w:t>p de bedrijfsprestatie tijdens de crisis (zoals gebleken uit dit onderzoek) en voor de crisis (zoals gebleken uit voorgaand onderzoek), maakt dat BMI een krachtige competentie voor bedrijven is in tijden als deze.</w:t>
      </w:r>
    </w:p>
    <w:p w14:paraId="14222B41" w14:textId="77777777" w:rsidR="00C1156B" w:rsidRDefault="00C1156B">
      <w:pPr>
        <w:rPr>
          <w:rFonts w:ascii="Times New Roman" w:hAnsi="Times New Roman" w:cs="Times New Roman"/>
        </w:rPr>
      </w:pPr>
      <w:r>
        <w:rPr>
          <w:rFonts w:ascii="Times New Roman" w:hAnsi="Times New Roman" w:cs="Times New Roman"/>
        </w:rPr>
        <w:br w:type="page"/>
      </w:r>
    </w:p>
    <w:p w14:paraId="52CA295C" w14:textId="4153E867" w:rsidR="00C1156B" w:rsidRPr="002615CA" w:rsidRDefault="00E00C90" w:rsidP="00E00C90">
      <w:pPr>
        <w:pStyle w:val="Kop1"/>
        <w:spacing w:line="360" w:lineRule="auto"/>
        <w:rPr>
          <w:rFonts w:ascii="Times New Roman" w:hAnsi="Times New Roman" w:cs="Times New Roman"/>
          <w:sz w:val="22"/>
          <w:szCs w:val="22"/>
        </w:rPr>
      </w:pPr>
      <w:bookmarkStart w:id="14" w:name="_Toc87792773"/>
      <w:r w:rsidRPr="00E00C90">
        <w:rPr>
          <w:rFonts w:ascii="Times New Roman" w:hAnsi="Times New Roman" w:cs="Times New Roman"/>
          <w:sz w:val="28"/>
          <w:szCs w:val="28"/>
        </w:rPr>
        <w:lastRenderedPageBreak/>
        <w:t xml:space="preserve">6. </w:t>
      </w:r>
      <w:r w:rsidR="00C1156B" w:rsidRPr="00E00C90">
        <w:rPr>
          <w:rFonts w:ascii="Times New Roman" w:hAnsi="Times New Roman" w:cs="Times New Roman"/>
          <w:sz w:val="28"/>
          <w:szCs w:val="28"/>
        </w:rPr>
        <w:t>Bronnenlijst</w:t>
      </w:r>
      <w:bookmarkEnd w:id="14"/>
      <w:r w:rsidR="00C1156B" w:rsidRPr="00E00C90">
        <w:rPr>
          <w:rFonts w:ascii="Times New Roman" w:hAnsi="Times New Roman" w:cs="Times New Roman"/>
        </w:rPr>
        <w:t xml:space="preserve"> </w:t>
      </w:r>
      <w:r w:rsidR="00C1156B" w:rsidRPr="002615CA">
        <w:rPr>
          <w:rFonts w:ascii="Times New Roman" w:hAnsi="Times New Roman" w:cs="Times New Roman"/>
          <w:sz w:val="22"/>
          <w:szCs w:val="22"/>
        </w:rPr>
        <w:fldChar w:fldCharType="begin"/>
      </w:r>
      <w:r w:rsidR="00C1156B" w:rsidRPr="002615CA">
        <w:rPr>
          <w:rFonts w:ascii="Times New Roman" w:hAnsi="Times New Roman" w:cs="Times New Roman"/>
          <w:sz w:val="22"/>
          <w:szCs w:val="22"/>
        </w:rPr>
        <w:instrText xml:space="preserve"> BIBLIOGRAPHY  \l 1043 </w:instrText>
      </w:r>
      <w:r w:rsidR="00C1156B" w:rsidRPr="002615CA">
        <w:rPr>
          <w:rFonts w:ascii="Times New Roman" w:hAnsi="Times New Roman" w:cs="Times New Roman"/>
          <w:sz w:val="22"/>
          <w:szCs w:val="22"/>
        </w:rPr>
        <w:fldChar w:fldCharType="separate"/>
      </w:r>
    </w:p>
    <w:p w14:paraId="5DAD3E16"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rPr>
        <w:t xml:space="preserve">Andriopoulos, C., &amp; Lewis, M. W. (2009). </w:t>
      </w:r>
      <w:r w:rsidRPr="002615CA">
        <w:rPr>
          <w:rFonts w:ascii="Times New Roman" w:hAnsi="Times New Roman" w:cs="Times New Roman"/>
          <w:noProof/>
          <w:lang w:val="en-GB"/>
        </w:rPr>
        <w:t xml:space="preserve">Exploitation-Exploration Tensions and Organizational Ambidexterity: Managing Paradoxes of Innovation. </w:t>
      </w:r>
      <w:r w:rsidRPr="002615CA">
        <w:rPr>
          <w:rFonts w:ascii="Times New Roman" w:hAnsi="Times New Roman" w:cs="Times New Roman"/>
          <w:i/>
          <w:iCs/>
          <w:noProof/>
          <w:lang w:val="en-GB"/>
        </w:rPr>
        <w:t xml:space="preserve">Organization Science, 20(4) </w:t>
      </w:r>
      <w:r w:rsidRPr="002615CA">
        <w:rPr>
          <w:rFonts w:ascii="Times New Roman" w:hAnsi="Times New Roman" w:cs="Times New Roman"/>
          <w:noProof/>
          <w:lang w:val="en-GB"/>
        </w:rPr>
        <w:t>, 696-717.</w:t>
      </w:r>
    </w:p>
    <w:p w14:paraId="662AFF0B"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Atuahene-Gima, K. (2005). Resolving the Capability–Rigidity Paradox in New Product Innovation. </w:t>
      </w:r>
      <w:r w:rsidRPr="002615CA">
        <w:rPr>
          <w:rFonts w:ascii="Times New Roman" w:hAnsi="Times New Roman" w:cs="Times New Roman"/>
          <w:i/>
          <w:iCs/>
          <w:noProof/>
          <w:lang w:val="en-GB"/>
        </w:rPr>
        <w:t>Journal of Marketing, 69</w:t>
      </w:r>
      <w:r w:rsidRPr="002615CA">
        <w:rPr>
          <w:rFonts w:ascii="Times New Roman" w:hAnsi="Times New Roman" w:cs="Times New Roman"/>
          <w:noProof/>
          <w:lang w:val="en-GB"/>
        </w:rPr>
        <w:t>, 61-83.</w:t>
      </w:r>
    </w:p>
    <w:p w14:paraId="1A874588" w14:textId="18646764" w:rsidR="00C1156B" w:rsidRPr="002615CA" w:rsidRDefault="00C1156B" w:rsidP="00C1156B">
      <w:pPr>
        <w:rPr>
          <w:rFonts w:ascii="Times New Roman" w:hAnsi="Times New Roman" w:cs="Times New Roman"/>
          <w:i/>
          <w:iCs/>
          <w:lang w:val="en-GB"/>
        </w:rPr>
      </w:pPr>
      <w:r w:rsidRPr="002615CA">
        <w:rPr>
          <w:rFonts w:ascii="Times New Roman" w:hAnsi="Times New Roman" w:cs="Times New Roman"/>
          <w:lang w:val="en-GB"/>
        </w:rPr>
        <w:t xml:space="preserve">Baker, T., &amp; Judge, K. (2020). How to Help Small Businesses Survive COVID-19. </w:t>
      </w:r>
      <w:r w:rsidRPr="002615CA">
        <w:rPr>
          <w:rFonts w:ascii="Times New Roman" w:hAnsi="Times New Roman" w:cs="Times New Roman"/>
          <w:i/>
          <w:iCs/>
          <w:lang w:val="en-GB"/>
        </w:rPr>
        <w:t xml:space="preserve">Columbia Law </w:t>
      </w:r>
      <w:r w:rsidR="0068742E" w:rsidRPr="002615CA">
        <w:rPr>
          <w:rFonts w:ascii="Times New Roman" w:hAnsi="Times New Roman" w:cs="Times New Roman"/>
          <w:i/>
          <w:iCs/>
          <w:lang w:val="en-GB"/>
        </w:rPr>
        <w:tab/>
      </w:r>
      <w:r w:rsidRPr="002615CA">
        <w:rPr>
          <w:rFonts w:ascii="Times New Roman" w:hAnsi="Times New Roman" w:cs="Times New Roman"/>
          <w:i/>
          <w:iCs/>
          <w:lang w:val="en-GB"/>
        </w:rPr>
        <w:t>and Economics Working Paper, vol. 620.</w:t>
      </w:r>
    </w:p>
    <w:p w14:paraId="1E735ECE" w14:textId="77777777" w:rsidR="00C1156B" w:rsidRPr="006E312C" w:rsidRDefault="00C1156B" w:rsidP="00C1156B">
      <w:pPr>
        <w:pStyle w:val="Bibliografie"/>
        <w:ind w:left="720" w:hanging="720"/>
        <w:rPr>
          <w:rFonts w:ascii="Times New Roman" w:hAnsi="Times New Roman" w:cs="Times New Roman"/>
          <w:noProof/>
          <w:lang w:val="de-DE"/>
        </w:rPr>
      </w:pPr>
      <w:r w:rsidRPr="002615CA">
        <w:rPr>
          <w:rFonts w:ascii="Times New Roman" w:hAnsi="Times New Roman" w:cs="Times New Roman"/>
          <w:noProof/>
          <w:lang w:val="en-GB"/>
        </w:rPr>
        <w:t xml:space="preserve">Beute, M. (2019, January 16). </w:t>
      </w:r>
      <w:r w:rsidRPr="002615CA">
        <w:rPr>
          <w:rFonts w:ascii="Times New Roman" w:hAnsi="Times New Roman" w:cs="Times New Roman"/>
          <w:i/>
          <w:iCs/>
          <w:noProof/>
        </w:rPr>
        <w:t>Economische Analyse Regio De Liemers.</w:t>
      </w:r>
      <w:r w:rsidRPr="002615CA">
        <w:rPr>
          <w:rFonts w:ascii="Times New Roman" w:hAnsi="Times New Roman" w:cs="Times New Roman"/>
          <w:noProof/>
        </w:rPr>
        <w:t xml:space="preserve"> </w:t>
      </w:r>
      <w:r w:rsidRPr="006E312C">
        <w:rPr>
          <w:rFonts w:ascii="Times New Roman" w:hAnsi="Times New Roman" w:cs="Times New Roman"/>
          <w:noProof/>
          <w:lang w:val="de-DE"/>
        </w:rPr>
        <w:t>Serveon beleid en advies.</w:t>
      </w:r>
    </w:p>
    <w:p w14:paraId="2D22B23B" w14:textId="77777777" w:rsidR="00C1156B" w:rsidRPr="002615CA" w:rsidRDefault="00C1156B" w:rsidP="00C1156B">
      <w:pPr>
        <w:pStyle w:val="Bibliografie"/>
        <w:ind w:left="720" w:hanging="720"/>
        <w:rPr>
          <w:rFonts w:ascii="Times New Roman" w:hAnsi="Times New Roman" w:cs="Times New Roman"/>
          <w:noProof/>
          <w:lang w:val="en-GB"/>
        </w:rPr>
      </w:pPr>
      <w:r w:rsidRPr="006E312C">
        <w:rPr>
          <w:rFonts w:ascii="Times New Roman" w:hAnsi="Times New Roman" w:cs="Times New Roman"/>
          <w:noProof/>
          <w:lang w:val="de-DE"/>
        </w:rPr>
        <w:t xml:space="preserve">Breier, M., Kallmuenzer, A., Clauss, T., Gast, J., Kraus, S., &amp; Tiberius, V. (2021). </w:t>
      </w:r>
      <w:r w:rsidRPr="002615CA">
        <w:rPr>
          <w:rFonts w:ascii="Times New Roman" w:hAnsi="Times New Roman" w:cs="Times New Roman"/>
          <w:noProof/>
          <w:lang w:val="en-GB"/>
        </w:rPr>
        <w:t xml:space="preserve">The role of business model innovation in the hospitality industry during the COVID-19 crisis . </w:t>
      </w:r>
      <w:r w:rsidRPr="002615CA">
        <w:rPr>
          <w:rFonts w:ascii="Times New Roman" w:hAnsi="Times New Roman" w:cs="Times New Roman"/>
          <w:i/>
          <w:iCs/>
          <w:noProof/>
          <w:lang w:val="en-GB"/>
        </w:rPr>
        <w:t>International Journal of Hospitality Management, 92</w:t>
      </w:r>
      <w:r w:rsidRPr="002615CA">
        <w:rPr>
          <w:rFonts w:ascii="Times New Roman" w:hAnsi="Times New Roman" w:cs="Times New Roman"/>
          <w:noProof/>
          <w:lang w:val="en-GB"/>
        </w:rPr>
        <w:t>.</w:t>
      </w:r>
    </w:p>
    <w:p w14:paraId="271C434C"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Brem, A., Viardot, E., &amp; Nylund, P. A. (2021). Implications of the coronavirus (COVID-19) outbreak for innovation: Which technologies will improve our lives? </w:t>
      </w:r>
      <w:r w:rsidRPr="002615CA">
        <w:rPr>
          <w:rFonts w:ascii="Times New Roman" w:hAnsi="Times New Roman" w:cs="Times New Roman"/>
          <w:i/>
          <w:iCs/>
          <w:noProof/>
          <w:lang w:val="en-GB"/>
        </w:rPr>
        <w:t>Technological Forecasting and Social Change, 163</w:t>
      </w:r>
      <w:r w:rsidRPr="002615CA">
        <w:rPr>
          <w:rFonts w:ascii="Times New Roman" w:hAnsi="Times New Roman" w:cs="Times New Roman"/>
          <w:noProof/>
          <w:lang w:val="en-GB"/>
        </w:rPr>
        <w:t>.</w:t>
      </w:r>
    </w:p>
    <w:p w14:paraId="19B087D3"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Chang, Y.-Y., &amp; Hughes, M. (2012). Drivers of innovation ambidexterity in small- to medium-sized firms. </w:t>
      </w:r>
      <w:r w:rsidRPr="002615CA">
        <w:rPr>
          <w:rFonts w:ascii="Times New Roman" w:hAnsi="Times New Roman" w:cs="Times New Roman"/>
          <w:i/>
          <w:iCs/>
          <w:noProof/>
          <w:lang w:val="en-GB"/>
        </w:rPr>
        <w:t>European Management Journal, 30(1)</w:t>
      </w:r>
      <w:r w:rsidRPr="002615CA">
        <w:rPr>
          <w:rFonts w:ascii="Times New Roman" w:hAnsi="Times New Roman" w:cs="Times New Roman"/>
          <w:noProof/>
          <w:lang w:val="en-GB"/>
        </w:rPr>
        <w:t>, 1-17.</w:t>
      </w:r>
    </w:p>
    <w:p w14:paraId="1F9F9D17"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Clark, C., Davila, A., Regis, M., &amp; Kraus, S. (2020). Predictors of COVID-19 voluntary compliance behaviors: An international investigation. </w:t>
      </w:r>
      <w:r w:rsidRPr="002615CA">
        <w:rPr>
          <w:rFonts w:ascii="Times New Roman" w:hAnsi="Times New Roman" w:cs="Times New Roman"/>
          <w:i/>
          <w:iCs/>
          <w:noProof/>
          <w:lang w:val="en-GB"/>
        </w:rPr>
        <w:t>Global Transitions, 2</w:t>
      </w:r>
      <w:r w:rsidRPr="002615CA">
        <w:rPr>
          <w:rFonts w:ascii="Times New Roman" w:hAnsi="Times New Roman" w:cs="Times New Roman"/>
          <w:noProof/>
          <w:lang w:val="en-GB"/>
        </w:rPr>
        <w:t>, 76-82.</w:t>
      </w:r>
    </w:p>
    <w:p w14:paraId="138D1A01"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Cucculelli, M., &amp; Bettinelli, C. (2015). Business models, intangibles and firm performance: evidence on corporate entrepreneurship from Italian manufacturing SMEs. </w:t>
      </w:r>
      <w:r w:rsidRPr="002615CA">
        <w:rPr>
          <w:rFonts w:ascii="Times New Roman" w:hAnsi="Times New Roman" w:cs="Times New Roman"/>
          <w:i/>
          <w:iCs/>
          <w:noProof/>
          <w:lang w:val="en-GB"/>
        </w:rPr>
        <w:t>Small Business Economics, 45(2)</w:t>
      </w:r>
      <w:r w:rsidRPr="002615CA">
        <w:rPr>
          <w:rFonts w:ascii="Times New Roman" w:hAnsi="Times New Roman" w:cs="Times New Roman"/>
          <w:noProof/>
          <w:lang w:val="en-GB"/>
        </w:rPr>
        <w:t>, 329-350.</w:t>
      </w:r>
    </w:p>
    <w:p w14:paraId="40360105"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Doz, Y. L., &amp; Kosonen, M. (2010). Embedding Strategic Agility: A Leadership Agenda for Accelerating Business Model Renewal. </w:t>
      </w:r>
      <w:r w:rsidRPr="002615CA">
        <w:rPr>
          <w:rFonts w:ascii="Times New Roman" w:hAnsi="Times New Roman" w:cs="Times New Roman"/>
          <w:i/>
          <w:iCs/>
          <w:noProof/>
          <w:lang w:val="en-GB"/>
        </w:rPr>
        <w:t>Longe Range Planning, 43(2-3)</w:t>
      </w:r>
      <w:r w:rsidRPr="002615CA">
        <w:rPr>
          <w:rFonts w:ascii="Times New Roman" w:hAnsi="Times New Roman" w:cs="Times New Roman"/>
          <w:noProof/>
          <w:lang w:val="en-GB"/>
        </w:rPr>
        <w:t>, 370-382.</w:t>
      </w:r>
    </w:p>
    <w:p w14:paraId="02C4745E"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Euchner, J., &amp; Ganguly, A. (2014). Business Model Innovation in Practice. </w:t>
      </w:r>
      <w:r w:rsidRPr="002615CA">
        <w:rPr>
          <w:rFonts w:ascii="Times New Roman" w:hAnsi="Times New Roman" w:cs="Times New Roman"/>
          <w:i/>
          <w:iCs/>
          <w:noProof/>
          <w:lang w:val="en-GB"/>
        </w:rPr>
        <w:t>Research-Technology Management, 57(6)</w:t>
      </w:r>
      <w:r w:rsidRPr="002615CA">
        <w:rPr>
          <w:rFonts w:ascii="Times New Roman" w:hAnsi="Times New Roman" w:cs="Times New Roman"/>
          <w:noProof/>
          <w:lang w:val="en-GB"/>
        </w:rPr>
        <w:t>, 33-39.</w:t>
      </w:r>
    </w:p>
    <w:p w14:paraId="31FA4962"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Fitriasari, F. (2020). How do Small and Medium Enterprise (SME) survive the COVID-19 outbreak? </w:t>
      </w:r>
      <w:r w:rsidRPr="002615CA">
        <w:rPr>
          <w:rFonts w:ascii="Times New Roman" w:hAnsi="Times New Roman" w:cs="Times New Roman"/>
          <w:i/>
          <w:iCs/>
          <w:noProof/>
          <w:lang w:val="en-GB"/>
        </w:rPr>
        <w:t>Jurnal Inovasi Ekonomi, 5(2)</w:t>
      </w:r>
      <w:r w:rsidRPr="002615CA">
        <w:rPr>
          <w:rFonts w:ascii="Times New Roman" w:hAnsi="Times New Roman" w:cs="Times New Roman"/>
          <w:noProof/>
          <w:lang w:val="en-GB"/>
        </w:rPr>
        <w:t>, 53-62.</w:t>
      </w:r>
    </w:p>
    <w:p w14:paraId="05CBC303"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Foss, N. J., &amp; Saebi, T. (2017). Fifteen Years of Research on Business Model Innovation: How Far Have We Come, and Where Should We Go? </w:t>
      </w:r>
      <w:r w:rsidRPr="002615CA">
        <w:rPr>
          <w:rFonts w:ascii="Times New Roman" w:hAnsi="Times New Roman" w:cs="Times New Roman"/>
          <w:i/>
          <w:iCs/>
          <w:noProof/>
          <w:lang w:val="en-GB"/>
        </w:rPr>
        <w:t>Journal of Management, 43(1)</w:t>
      </w:r>
      <w:r w:rsidRPr="002615CA">
        <w:rPr>
          <w:rFonts w:ascii="Times New Roman" w:hAnsi="Times New Roman" w:cs="Times New Roman"/>
          <w:noProof/>
          <w:lang w:val="en-GB"/>
        </w:rPr>
        <w:t>, 200-227.</w:t>
      </w:r>
    </w:p>
    <w:p w14:paraId="4E8EDB98"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Harraf, A., Wanasika, I., Tate, K., &amp; Talbott, K. (2015). Organizational Agility. </w:t>
      </w:r>
      <w:r w:rsidRPr="002615CA">
        <w:rPr>
          <w:rFonts w:ascii="Times New Roman" w:hAnsi="Times New Roman" w:cs="Times New Roman"/>
          <w:i/>
          <w:iCs/>
          <w:noProof/>
          <w:lang w:val="en-GB"/>
        </w:rPr>
        <w:t>The Journal of Applied Business Research, 31(2)</w:t>
      </w:r>
      <w:r w:rsidRPr="002615CA">
        <w:rPr>
          <w:rFonts w:ascii="Times New Roman" w:hAnsi="Times New Roman" w:cs="Times New Roman"/>
          <w:noProof/>
          <w:lang w:val="en-GB"/>
        </w:rPr>
        <w:t>, 675-686.</w:t>
      </w:r>
    </w:p>
    <w:p w14:paraId="598B32C1"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Harris, M., Bhatti, Y., Buckley, J., &amp; Sharma, D. (2020). Fast and frugal innovations in response to the COVID-19 pandemic. </w:t>
      </w:r>
      <w:r w:rsidRPr="002615CA">
        <w:rPr>
          <w:rFonts w:ascii="Times New Roman" w:hAnsi="Times New Roman" w:cs="Times New Roman"/>
          <w:i/>
          <w:iCs/>
          <w:noProof/>
          <w:lang w:val="en-GB"/>
        </w:rPr>
        <w:t>Nature Medicine, 26</w:t>
      </w:r>
      <w:r w:rsidRPr="002615CA">
        <w:rPr>
          <w:rFonts w:ascii="Times New Roman" w:hAnsi="Times New Roman" w:cs="Times New Roman"/>
          <w:noProof/>
          <w:lang w:val="en-GB"/>
        </w:rPr>
        <w:t>, 814-817.</w:t>
      </w:r>
    </w:p>
    <w:p w14:paraId="4C26FC77" w14:textId="26D7B802"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He, Z.-L., &amp; Wong, P.-K. (2004). Exploration vs. Exploitation: An Empirical Test of the Ambidexterity Hypothesis. </w:t>
      </w:r>
      <w:r w:rsidRPr="002615CA">
        <w:rPr>
          <w:rFonts w:ascii="Times New Roman" w:hAnsi="Times New Roman" w:cs="Times New Roman"/>
          <w:i/>
          <w:iCs/>
          <w:noProof/>
          <w:lang w:val="en-GB"/>
        </w:rPr>
        <w:t>Organization Science, 15(4)</w:t>
      </w:r>
      <w:r w:rsidRPr="002615CA">
        <w:rPr>
          <w:rFonts w:ascii="Times New Roman" w:hAnsi="Times New Roman" w:cs="Times New Roman"/>
          <w:noProof/>
          <w:lang w:val="en-GB"/>
        </w:rPr>
        <w:t>, 481-494.</w:t>
      </w:r>
    </w:p>
    <w:p w14:paraId="3CBAE6F7" w14:textId="7C2178D7" w:rsidR="009D3DA8" w:rsidRPr="002615CA" w:rsidRDefault="009D3DA8" w:rsidP="009D3DA8">
      <w:pPr>
        <w:pStyle w:val="Bibliografie"/>
        <w:ind w:left="720" w:hanging="720"/>
        <w:rPr>
          <w:rFonts w:ascii="Times New Roman" w:hAnsi="Times New Roman" w:cs="Times New Roman"/>
          <w:noProof/>
          <w:lang w:val="en-GB"/>
        </w:rPr>
      </w:pPr>
      <w:r w:rsidRPr="006E312C">
        <w:rPr>
          <w:rFonts w:ascii="Times New Roman" w:hAnsi="Times New Roman" w:cs="Times New Roman"/>
          <w:noProof/>
          <w:lang w:val="en-US"/>
        </w:rPr>
        <w:t xml:space="preserve">Heij, C. V., Volberda, H. W., &amp; Van den Bosch, F. A. (2017). </w:t>
      </w:r>
      <w:r w:rsidRPr="002615CA">
        <w:rPr>
          <w:rFonts w:ascii="Times New Roman" w:hAnsi="Times New Roman" w:cs="Times New Roman"/>
          <w:noProof/>
          <w:lang w:val="en-GB"/>
        </w:rPr>
        <w:t xml:space="preserve">How does business model innovation influence firm performance: The effect of environmental dynamism. </w:t>
      </w:r>
      <w:r w:rsidRPr="002615CA">
        <w:rPr>
          <w:rFonts w:ascii="Times New Roman" w:hAnsi="Times New Roman" w:cs="Times New Roman"/>
          <w:i/>
          <w:iCs/>
          <w:noProof/>
          <w:lang w:val="en-GB"/>
        </w:rPr>
        <w:t>Academy of Management Proceedings, 2014(1)</w:t>
      </w:r>
      <w:r w:rsidRPr="002615CA">
        <w:rPr>
          <w:rFonts w:ascii="Times New Roman" w:hAnsi="Times New Roman" w:cs="Times New Roman"/>
          <w:noProof/>
          <w:lang w:val="en-GB"/>
        </w:rPr>
        <w:t>.</w:t>
      </w:r>
    </w:p>
    <w:p w14:paraId="6970F322" w14:textId="4D0EF5E1" w:rsidR="00C1156B" w:rsidRPr="002615CA" w:rsidRDefault="00C1156B" w:rsidP="00370EF6">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lastRenderedPageBreak/>
        <w:t xml:space="preserve">Kuckertz, A., Brändle, L., Gaudig, A., Hinderer, S., Reyes, C. A., Prochotta, A., . . . Berger, E. S. (2020). Startups in times of crisis – A rapid response to the COVID-19 pandemic. </w:t>
      </w:r>
      <w:r w:rsidRPr="002615CA">
        <w:rPr>
          <w:rFonts w:ascii="Times New Roman" w:hAnsi="Times New Roman" w:cs="Times New Roman"/>
          <w:i/>
          <w:iCs/>
          <w:noProof/>
          <w:lang w:val="en-GB"/>
        </w:rPr>
        <w:t>Journal of Business Venturing Insights, 13</w:t>
      </w:r>
      <w:r w:rsidRPr="002615CA">
        <w:rPr>
          <w:rFonts w:ascii="Times New Roman" w:hAnsi="Times New Roman" w:cs="Times New Roman"/>
          <w:noProof/>
          <w:lang w:val="en-GB"/>
        </w:rPr>
        <w:t>.</w:t>
      </w:r>
    </w:p>
    <w:p w14:paraId="51FB865D" w14:textId="0AC76475" w:rsidR="00DE400B" w:rsidRPr="002615CA" w:rsidRDefault="00DE400B" w:rsidP="00DE400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Lee, O.-K. D., Sambamurthy, V., Lim, K. H., &amp; Wei, K. K. (2015). How Does IT Ambidexterity Impact Organizational Agility? </w:t>
      </w:r>
      <w:r w:rsidRPr="002615CA">
        <w:rPr>
          <w:rFonts w:ascii="Times New Roman" w:hAnsi="Times New Roman" w:cs="Times New Roman"/>
          <w:i/>
          <w:iCs/>
          <w:noProof/>
          <w:lang w:val="en-GB"/>
        </w:rPr>
        <w:t>Information Systems Research, 26(2)</w:t>
      </w:r>
      <w:r w:rsidRPr="002615CA">
        <w:rPr>
          <w:rFonts w:ascii="Times New Roman" w:hAnsi="Times New Roman" w:cs="Times New Roman"/>
          <w:noProof/>
          <w:lang w:val="en-GB"/>
        </w:rPr>
        <w:t>, 398-417.</w:t>
      </w:r>
    </w:p>
    <w:p w14:paraId="3197ACF2"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rPr>
        <w:t xml:space="preserve">Lubatkin, M. H., Simsek, Z., Ling, Y., &amp; Veiga, J. F. (2006). </w:t>
      </w:r>
      <w:r w:rsidRPr="002615CA">
        <w:rPr>
          <w:rFonts w:ascii="Times New Roman" w:hAnsi="Times New Roman" w:cs="Times New Roman"/>
          <w:noProof/>
          <w:lang w:val="en-GB"/>
        </w:rPr>
        <w:t xml:space="preserve">Ambidexterity and Performance in Small-to Medium-Sized Firms: The Pivotal Role of Top Management Team Behavioral Integration. </w:t>
      </w:r>
      <w:r w:rsidRPr="002615CA">
        <w:rPr>
          <w:rFonts w:ascii="Times New Roman" w:hAnsi="Times New Roman" w:cs="Times New Roman"/>
          <w:i/>
          <w:iCs/>
          <w:noProof/>
          <w:lang w:val="en-GB"/>
        </w:rPr>
        <w:t>Journal of Management, 32(5)</w:t>
      </w:r>
      <w:r w:rsidRPr="002615CA">
        <w:rPr>
          <w:rFonts w:ascii="Times New Roman" w:hAnsi="Times New Roman" w:cs="Times New Roman"/>
          <w:noProof/>
          <w:lang w:val="en-GB"/>
        </w:rPr>
        <w:t>, 646-672.</w:t>
      </w:r>
    </w:p>
    <w:p w14:paraId="65861755"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Mitchell, D., &amp; Coles, C. (2003). The ultimate competitive advantage of continuing business model innovation. </w:t>
      </w:r>
      <w:r w:rsidRPr="002615CA">
        <w:rPr>
          <w:rFonts w:ascii="Times New Roman" w:hAnsi="Times New Roman" w:cs="Times New Roman"/>
          <w:i/>
          <w:iCs/>
          <w:noProof/>
          <w:lang w:val="en-GB"/>
        </w:rPr>
        <w:t>Journal of Business Strategy, 24(5)</w:t>
      </w:r>
      <w:r w:rsidRPr="002615CA">
        <w:rPr>
          <w:rFonts w:ascii="Times New Roman" w:hAnsi="Times New Roman" w:cs="Times New Roman"/>
          <w:noProof/>
          <w:lang w:val="en-GB"/>
        </w:rPr>
        <w:t>, 15-21.</w:t>
      </w:r>
    </w:p>
    <w:p w14:paraId="20E64FE5"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Nicola, M., Alsafi, Z., Sohrabi, C., Kerwan, A., Al-Jabir, A., Iosifidis, C., . . . Agha, R. (2020). The socio-economic implications of the coronavirus pandemic (COVID-19): A review. </w:t>
      </w:r>
      <w:r w:rsidRPr="002615CA">
        <w:rPr>
          <w:rFonts w:ascii="Times New Roman" w:hAnsi="Times New Roman" w:cs="Times New Roman"/>
          <w:i/>
          <w:iCs/>
          <w:noProof/>
          <w:lang w:val="en-GB"/>
        </w:rPr>
        <w:t>International Journal of Surgery, 78</w:t>
      </w:r>
      <w:r w:rsidRPr="002615CA">
        <w:rPr>
          <w:rFonts w:ascii="Times New Roman" w:hAnsi="Times New Roman" w:cs="Times New Roman"/>
          <w:noProof/>
          <w:lang w:val="en-GB"/>
        </w:rPr>
        <w:t>, 185-193.</w:t>
      </w:r>
    </w:p>
    <w:p w14:paraId="445028EA" w14:textId="77777777" w:rsidR="00C1156B" w:rsidRPr="002615CA" w:rsidRDefault="00C1156B" w:rsidP="00C1156B">
      <w:pPr>
        <w:pStyle w:val="Bibliografie"/>
        <w:ind w:left="720" w:hanging="720"/>
        <w:rPr>
          <w:rFonts w:ascii="Times New Roman" w:hAnsi="Times New Roman" w:cs="Times New Roman"/>
          <w:noProof/>
        </w:rPr>
      </w:pPr>
      <w:r w:rsidRPr="002615CA">
        <w:rPr>
          <w:rFonts w:ascii="Times New Roman" w:hAnsi="Times New Roman" w:cs="Times New Roman"/>
          <w:noProof/>
          <w:lang w:val="en-GB"/>
        </w:rPr>
        <w:t xml:space="preserve">Overby, E., Bharadwaj, A., &amp; Sambamurthy, V. (2006). Enterprise agility and the enabling role of information technology. </w:t>
      </w:r>
      <w:r w:rsidRPr="002615CA">
        <w:rPr>
          <w:rFonts w:ascii="Times New Roman" w:hAnsi="Times New Roman" w:cs="Times New Roman"/>
          <w:i/>
          <w:iCs/>
          <w:noProof/>
        </w:rPr>
        <w:t>European Journal of Information Systems, 15(2)</w:t>
      </w:r>
      <w:r w:rsidRPr="002615CA">
        <w:rPr>
          <w:rFonts w:ascii="Times New Roman" w:hAnsi="Times New Roman" w:cs="Times New Roman"/>
          <w:noProof/>
        </w:rPr>
        <w:t>, 120-131.</w:t>
      </w:r>
    </w:p>
    <w:p w14:paraId="3F6FD006" w14:textId="77777777" w:rsidR="00C1156B" w:rsidRPr="002615CA" w:rsidRDefault="00C1156B" w:rsidP="00C1156B">
      <w:pPr>
        <w:pStyle w:val="Bibliografie"/>
        <w:ind w:left="720" w:hanging="720"/>
        <w:rPr>
          <w:rFonts w:ascii="Times New Roman" w:hAnsi="Times New Roman" w:cs="Times New Roman"/>
          <w:noProof/>
        </w:rPr>
      </w:pPr>
      <w:r w:rsidRPr="002615CA">
        <w:rPr>
          <w:rFonts w:ascii="Times New Roman" w:hAnsi="Times New Roman" w:cs="Times New Roman"/>
          <w:noProof/>
        </w:rPr>
        <w:t xml:space="preserve">Pol, G. (2014, May 8). </w:t>
      </w:r>
      <w:r w:rsidRPr="002615CA">
        <w:rPr>
          <w:rFonts w:ascii="Times New Roman" w:hAnsi="Times New Roman" w:cs="Times New Roman"/>
          <w:i/>
          <w:iCs/>
          <w:noProof/>
        </w:rPr>
        <w:t>De Liemers als belangrijkste schakel in Logistics Valley</w:t>
      </w:r>
      <w:r w:rsidRPr="002615CA">
        <w:rPr>
          <w:rFonts w:ascii="Times New Roman" w:hAnsi="Times New Roman" w:cs="Times New Roman"/>
          <w:noProof/>
        </w:rPr>
        <w:t>. Retrieved from De Liemers helemaal goed: https://www.deliemershelemaalgoed.nl/werken/blog-bizznizz-not-as-usual/de-liemers-als-belangrijke-schakel-in-logistics-valley#.YLk8EagzY2y</w:t>
      </w:r>
    </w:p>
    <w:p w14:paraId="04346983" w14:textId="51799839"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rPr>
        <w:t xml:space="preserve">Pucihar, A., Lenart, G., Kljajić Borštnar, M., Vidmar, D., &amp; Marolt, M. (2019). </w:t>
      </w:r>
      <w:r w:rsidRPr="002615CA">
        <w:rPr>
          <w:rFonts w:ascii="Times New Roman" w:hAnsi="Times New Roman" w:cs="Times New Roman"/>
          <w:noProof/>
          <w:lang w:val="en-GB"/>
        </w:rPr>
        <w:t xml:space="preserve">Drivers and Outcomes of Business Model Innovation—Micro, Small and Medium-Sized Enterprises Perspective. </w:t>
      </w:r>
      <w:r w:rsidRPr="002615CA">
        <w:rPr>
          <w:rFonts w:ascii="Times New Roman" w:hAnsi="Times New Roman" w:cs="Times New Roman"/>
          <w:i/>
          <w:iCs/>
          <w:noProof/>
          <w:lang w:val="en-GB"/>
        </w:rPr>
        <w:t>Sustainability, 11(2)</w:t>
      </w:r>
      <w:r w:rsidRPr="002615CA">
        <w:rPr>
          <w:rFonts w:ascii="Times New Roman" w:hAnsi="Times New Roman" w:cs="Times New Roman"/>
          <w:noProof/>
          <w:lang w:val="en-GB"/>
        </w:rPr>
        <w:t>, 1-17.</w:t>
      </w:r>
    </w:p>
    <w:p w14:paraId="40D1A730" w14:textId="0628E765" w:rsidR="004037DD" w:rsidRPr="002615CA" w:rsidRDefault="004037DD" w:rsidP="004037DD">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Rialti, R., Marzi, G., Silic, M., &amp; Ciappei, C. (2018). Ambidextrous organization and agility in big data era: The role of business process management systems. </w:t>
      </w:r>
      <w:r w:rsidRPr="002615CA">
        <w:rPr>
          <w:rFonts w:ascii="Times New Roman" w:hAnsi="Times New Roman" w:cs="Times New Roman"/>
          <w:i/>
          <w:iCs/>
          <w:noProof/>
          <w:lang w:val="en-GB"/>
        </w:rPr>
        <w:t>Business Process Management Journal, 24(5)</w:t>
      </w:r>
      <w:r w:rsidRPr="002615CA">
        <w:rPr>
          <w:rFonts w:ascii="Times New Roman" w:hAnsi="Times New Roman" w:cs="Times New Roman"/>
          <w:noProof/>
          <w:lang w:val="en-GB"/>
        </w:rPr>
        <w:t>, 1091-1109.</w:t>
      </w:r>
    </w:p>
    <w:p w14:paraId="5CA7816F"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Ritter, T., &amp; Pedersen, C. L. (2020). Analyzing the impact of the coronavirus crisis on business models. </w:t>
      </w:r>
      <w:r w:rsidRPr="002615CA">
        <w:rPr>
          <w:rFonts w:ascii="Times New Roman" w:hAnsi="Times New Roman" w:cs="Times New Roman"/>
          <w:i/>
          <w:iCs/>
          <w:noProof/>
          <w:lang w:val="en-GB"/>
        </w:rPr>
        <w:t>Industrial Marketing Management, 88</w:t>
      </w:r>
      <w:r w:rsidRPr="002615CA">
        <w:rPr>
          <w:rFonts w:ascii="Times New Roman" w:hAnsi="Times New Roman" w:cs="Times New Roman"/>
          <w:noProof/>
          <w:lang w:val="en-GB"/>
        </w:rPr>
        <w:t>, 214-224.</w:t>
      </w:r>
    </w:p>
    <w:p w14:paraId="211D5F29"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Runyan, R. C. (2006). Small Business in the Face of Crisis: Identifying Barriers to Recovery from a Natural Disaster. </w:t>
      </w:r>
      <w:r w:rsidRPr="002615CA">
        <w:rPr>
          <w:rFonts w:ascii="Times New Roman" w:hAnsi="Times New Roman" w:cs="Times New Roman"/>
          <w:i/>
          <w:iCs/>
          <w:noProof/>
          <w:lang w:val="en-GB"/>
        </w:rPr>
        <w:t>Journal of Contingencies and Crisis Management, 14(1)</w:t>
      </w:r>
      <w:r w:rsidRPr="002615CA">
        <w:rPr>
          <w:rFonts w:ascii="Times New Roman" w:hAnsi="Times New Roman" w:cs="Times New Roman"/>
          <w:noProof/>
          <w:lang w:val="en-GB"/>
        </w:rPr>
        <w:t>, 12-26.</w:t>
      </w:r>
    </w:p>
    <w:p w14:paraId="7ED86794" w14:textId="77777777" w:rsidR="00C1156B" w:rsidRPr="00B32E19"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Sherehiy, B., Karwowski, W., &amp; Layer, J. K. (2007). A review of enterprise agility: Concepts, frameworks, and attributes. </w:t>
      </w:r>
      <w:r w:rsidRPr="00B32E19">
        <w:rPr>
          <w:rFonts w:ascii="Times New Roman" w:hAnsi="Times New Roman" w:cs="Times New Roman"/>
          <w:i/>
          <w:iCs/>
          <w:noProof/>
          <w:lang w:val="en-GB"/>
        </w:rPr>
        <w:t>International Journal of Industrial Ergonomics, 37(5)</w:t>
      </w:r>
      <w:r w:rsidRPr="00B32E19">
        <w:rPr>
          <w:rFonts w:ascii="Times New Roman" w:hAnsi="Times New Roman" w:cs="Times New Roman"/>
          <w:noProof/>
          <w:lang w:val="en-GB"/>
        </w:rPr>
        <w:t>, 445-460.</w:t>
      </w:r>
    </w:p>
    <w:p w14:paraId="4F0AA81A" w14:textId="77777777" w:rsidR="00C1156B" w:rsidRPr="002615CA" w:rsidRDefault="00C1156B" w:rsidP="00C1156B">
      <w:pPr>
        <w:pStyle w:val="Bibliografie"/>
        <w:ind w:left="720" w:hanging="720"/>
        <w:rPr>
          <w:rFonts w:ascii="Times New Roman" w:hAnsi="Times New Roman" w:cs="Times New Roman"/>
          <w:noProof/>
          <w:lang w:val="en-GB"/>
        </w:rPr>
      </w:pPr>
      <w:r w:rsidRPr="00B32E19">
        <w:rPr>
          <w:rFonts w:ascii="Times New Roman" w:hAnsi="Times New Roman" w:cs="Times New Roman"/>
          <w:noProof/>
          <w:lang w:val="en-GB"/>
        </w:rPr>
        <w:t xml:space="preserve">Smarthub Achterhoek. (2017). </w:t>
      </w:r>
      <w:r w:rsidRPr="00B32E19">
        <w:rPr>
          <w:rFonts w:ascii="Times New Roman" w:hAnsi="Times New Roman" w:cs="Times New Roman"/>
          <w:i/>
          <w:iCs/>
          <w:noProof/>
          <w:lang w:val="en-GB"/>
        </w:rPr>
        <w:t>Innovatiehub Achterhoek Liemers</w:t>
      </w:r>
      <w:r w:rsidRPr="00B32E19">
        <w:rPr>
          <w:rFonts w:ascii="Times New Roman" w:hAnsi="Times New Roman" w:cs="Times New Roman"/>
          <w:noProof/>
          <w:lang w:val="en-GB"/>
        </w:rPr>
        <w:t xml:space="preserve">. </w:t>
      </w:r>
      <w:r w:rsidRPr="002615CA">
        <w:rPr>
          <w:rFonts w:ascii="Times New Roman" w:hAnsi="Times New Roman" w:cs="Times New Roman"/>
          <w:noProof/>
          <w:lang w:val="en-GB"/>
        </w:rPr>
        <w:t>Retrieved from Smarthub Achterhoek: https://www.innovatiehub.com/innovatiehub-achterhoek-liemers/</w:t>
      </w:r>
    </w:p>
    <w:p w14:paraId="04BD39E9" w14:textId="77777777" w:rsidR="00C1156B" w:rsidRPr="006E312C" w:rsidRDefault="00C1156B" w:rsidP="00C1156B">
      <w:pPr>
        <w:pStyle w:val="Bibliografie"/>
        <w:ind w:left="720" w:hanging="720"/>
        <w:rPr>
          <w:rFonts w:ascii="Times New Roman" w:hAnsi="Times New Roman" w:cs="Times New Roman"/>
          <w:noProof/>
          <w:lang w:val="de-DE"/>
        </w:rPr>
      </w:pPr>
      <w:r w:rsidRPr="002615CA">
        <w:rPr>
          <w:rFonts w:ascii="Times New Roman" w:hAnsi="Times New Roman" w:cs="Times New Roman"/>
          <w:noProof/>
          <w:lang w:val="en-GB"/>
        </w:rPr>
        <w:t xml:space="preserve">Souto, J. E. (2015). Business model innovation and business concept innovation as the context of incremental innovation and radical innovation. </w:t>
      </w:r>
      <w:r w:rsidRPr="006E312C">
        <w:rPr>
          <w:rFonts w:ascii="Times New Roman" w:hAnsi="Times New Roman" w:cs="Times New Roman"/>
          <w:i/>
          <w:iCs/>
          <w:noProof/>
          <w:lang w:val="de-DE"/>
        </w:rPr>
        <w:t>Tourism Management, 51</w:t>
      </w:r>
      <w:r w:rsidRPr="006E312C">
        <w:rPr>
          <w:rFonts w:ascii="Times New Roman" w:hAnsi="Times New Roman" w:cs="Times New Roman"/>
          <w:noProof/>
          <w:lang w:val="de-DE"/>
        </w:rPr>
        <w:t>, 142-155.</w:t>
      </w:r>
    </w:p>
    <w:p w14:paraId="7315E229" w14:textId="77777777" w:rsidR="00C1156B" w:rsidRPr="002615CA" w:rsidRDefault="00C1156B" w:rsidP="00C1156B">
      <w:pPr>
        <w:pStyle w:val="Bibliografie"/>
        <w:ind w:left="720" w:hanging="720"/>
        <w:rPr>
          <w:rFonts w:ascii="Times New Roman" w:hAnsi="Times New Roman" w:cs="Times New Roman"/>
          <w:noProof/>
          <w:lang w:val="en-GB"/>
        </w:rPr>
      </w:pPr>
      <w:r w:rsidRPr="006E312C">
        <w:rPr>
          <w:rFonts w:ascii="Times New Roman" w:hAnsi="Times New Roman" w:cs="Times New Roman"/>
          <w:noProof/>
          <w:lang w:val="de-DE"/>
        </w:rPr>
        <w:t xml:space="preserve">Von Delft, S., Kortmann, S., Gelhard, C., &amp; Pisani, N. (2019). </w:t>
      </w:r>
      <w:r w:rsidRPr="002615CA">
        <w:rPr>
          <w:rFonts w:ascii="Times New Roman" w:hAnsi="Times New Roman" w:cs="Times New Roman"/>
          <w:noProof/>
          <w:lang w:val="en-GB"/>
        </w:rPr>
        <w:t xml:space="preserve">Leveraging global sources of knowledge for business model innovation . </w:t>
      </w:r>
      <w:r w:rsidRPr="002615CA">
        <w:rPr>
          <w:rFonts w:ascii="Times New Roman" w:hAnsi="Times New Roman" w:cs="Times New Roman"/>
          <w:i/>
          <w:iCs/>
          <w:noProof/>
          <w:lang w:val="en-GB"/>
        </w:rPr>
        <w:t>Long Range Planning, 52(5)</w:t>
      </w:r>
      <w:r w:rsidRPr="002615CA">
        <w:rPr>
          <w:rFonts w:ascii="Times New Roman" w:hAnsi="Times New Roman" w:cs="Times New Roman"/>
          <w:noProof/>
          <w:lang w:val="en-GB"/>
        </w:rPr>
        <w:t>.</w:t>
      </w:r>
    </w:p>
    <w:p w14:paraId="3CD66409"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Zhang, Z., &amp; Sharifi, H. (2000). A methodology for achieving agility in manufacturing organisations. </w:t>
      </w:r>
      <w:r w:rsidRPr="002615CA">
        <w:rPr>
          <w:rFonts w:ascii="Times New Roman" w:hAnsi="Times New Roman" w:cs="Times New Roman"/>
          <w:i/>
          <w:iCs/>
          <w:noProof/>
          <w:lang w:val="en-GB"/>
        </w:rPr>
        <w:t>International Journal of Operations &amp; Production Management, 20(4)</w:t>
      </w:r>
      <w:r w:rsidRPr="002615CA">
        <w:rPr>
          <w:rFonts w:ascii="Times New Roman" w:hAnsi="Times New Roman" w:cs="Times New Roman"/>
          <w:noProof/>
          <w:lang w:val="en-GB"/>
        </w:rPr>
        <w:t>, 496-512.</w:t>
      </w:r>
    </w:p>
    <w:p w14:paraId="07C876C7" w14:textId="77777777" w:rsidR="00C1156B" w:rsidRPr="002615CA" w:rsidRDefault="00C1156B" w:rsidP="00C1156B">
      <w:pPr>
        <w:pStyle w:val="Bibliografie"/>
        <w:ind w:left="720" w:hanging="720"/>
        <w:rPr>
          <w:rFonts w:ascii="Times New Roman" w:hAnsi="Times New Roman" w:cs="Times New Roman"/>
          <w:noProof/>
          <w:lang w:val="en-GB"/>
        </w:rPr>
      </w:pPr>
      <w:r w:rsidRPr="002615CA">
        <w:rPr>
          <w:rFonts w:ascii="Times New Roman" w:hAnsi="Times New Roman" w:cs="Times New Roman"/>
          <w:noProof/>
          <w:lang w:val="en-GB"/>
        </w:rPr>
        <w:t xml:space="preserve">Zott, C., &amp; Amit, R. (2008). The fit between product market strategy and business model: implications for firm performance. </w:t>
      </w:r>
      <w:r w:rsidRPr="002615CA">
        <w:rPr>
          <w:rFonts w:ascii="Times New Roman" w:hAnsi="Times New Roman" w:cs="Times New Roman"/>
          <w:i/>
          <w:iCs/>
          <w:noProof/>
          <w:lang w:val="en-GB"/>
        </w:rPr>
        <w:t>Strategic Management Journal, 29(1)</w:t>
      </w:r>
      <w:r w:rsidRPr="002615CA">
        <w:rPr>
          <w:rFonts w:ascii="Times New Roman" w:hAnsi="Times New Roman" w:cs="Times New Roman"/>
          <w:noProof/>
          <w:lang w:val="en-GB"/>
        </w:rPr>
        <w:t>, 1-26.</w:t>
      </w:r>
    </w:p>
    <w:p w14:paraId="6F331928" w14:textId="6D061AD9" w:rsidR="00C1156B" w:rsidRPr="00CF1A3B" w:rsidRDefault="00C1156B" w:rsidP="00CF1A3B">
      <w:pPr>
        <w:pStyle w:val="Bibliografie"/>
        <w:rPr>
          <w:rFonts w:ascii="Times New Roman" w:hAnsi="Times New Roman" w:cs="Times New Roman"/>
          <w:lang w:val="en-GB"/>
        </w:rPr>
      </w:pPr>
      <w:r w:rsidRPr="002615CA">
        <w:rPr>
          <w:rFonts w:ascii="Times New Roman" w:hAnsi="Times New Roman" w:cs="Times New Roman"/>
        </w:rPr>
        <w:fldChar w:fldCharType="end"/>
      </w:r>
    </w:p>
    <w:sectPr w:rsidR="00C1156B" w:rsidRPr="00CF1A3B" w:rsidSect="00803243">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9A6D" w14:textId="77777777" w:rsidR="000D6283" w:rsidRDefault="000D6283" w:rsidP="00DD3040">
      <w:pPr>
        <w:spacing w:after="0" w:line="240" w:lineRule="auto"/>
      </w:pPr>
      <w:r>
        <w:separator/>
      </w:r>
    </w:p>
  </w:endnote>
  <w:endnote w:type="continuationSeparator" w:id="0">
    <w:p w14:paraId="4C75BFA7" w14:textId="77777777" w:rsidR="000D6283" w:rsidRDefault="000D6283" w:rsidP="00DD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849507"/>
      <w:docPartObj>
        <w:docPartGallery w:val="Page Numbers (Bottom of Page)"/>
        <w:docPartUnique/>
      </w:docPartObj>
    </w:sdtPr>
    <w:sdtEndPr/>
    <w:sdtContent>
      <w:p w14:paraId="69AA065E" w14:textId="6AE95E80" w:rsidR="00803243" w:rsidRDefault="00803243">
        <w:pPr>
          <w:pStyle w:val="Voettekst"/>
          <w:jc w:val="right"/>
        </w:pPr>
        <w:r>
          <w:fldChar w:fldCharType="begin"/>
        </w:r>
        <w:r>
          <w:instrText>PAGE   \* MERGEFORMAT</w:instrText>
        </w:r>
        <w:r>
          <w:fldChar w:fldCharType="separate"/>
        </w:r>
        <w:r>
          <w:t>2</w:t>
        </w:r>
        <w:r>
          <w:fldChar w:fldCharType="end"/>
        </w:r>
      </w:p>
    </w:sdtContent>
  </w:sdt>
  <w:p w14:paraId="0858BA9D" w14:textId="77777777" w:rsidR="00803243" w:rsidRDefault="008032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4781" w14:textId="77777777" w:rsidR="000D6283" w:rsidRDefault="000D6283" w:rsidP="00DD3040">
      <w:pPr>
        <w:spacing w:after="0" w:line="240" w:lineRule="auto"/>
      </w:pPr>
      <w:r>
        <w:separator/>
      </w:r>
    </w:p>
  </w:footnote>
  <w:footnote w:type="continuationSeparator" w:id="0">
    <w:p w14:paraId="4467250D" w14:textId="77777777" w:rsidR="000D6283" w:rsidRDefault="000D6283" w:rsidP="00DD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30F36"/>
    <w:multiLevelType w:val="hybridMultilevel"/>
    <w:tmpl w:val="CF5A7080"/>
    <w:lvl w:ilvl="0" w:tplc="559A5F8A">
      <w:start w:val="2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DC"/>
    <w:rsid w:val="000020CB"/>
    <w:rsid w:val="00006EFE"/>
    <w:rsid w:val="0001610C"/>
    <w:rsid w:val="00016FE3"/>
    <w:rsid w:val="00020DFA"/>
    <w:rsid w:val="00026BBF"/>
    <w:rsid w:val="000477DA"/>
    <w:rsid w:val="0006410D"/>
    <w:rsid w:val="00070B5F"/>
    <w:rsid w:val="00081645"/>
    <w:rsid w:val="00090E0F"/>
    <w:rsid w:val="00096F40"/>
    <w:rsid w:val="000A0832"/>
    <w:rsid w:val="000A614A"/>
    <w:rsid w:val="000A760F"/>
    <w:rsid w:val="000B4119"/>
    <w:rsid w:val="000B77C6"/>
    <w:rsid w:val="000D6283"/>
    <w:rsid w:val="000F104F"/>
    <w:rsid w:val="000F538D"/>
    <w:rsid w:val="000F61C1"/>
    <w:rsid w:val="00116E0B"/>
    <w:rsid w:val="00125C65"/>
    <w:rsid w:val="00131361"/>
    <w:rsid w:val="0013396F"/>
    <w:rsid w:val="00135D2E"/>
    <w:rsid w:val="00141AFF"/>
    <w:rsid w:val="00147ADE"/>
    <w:rsid w:val="00147B0C"/>
    <w:rsid w:val="00151691"/>
    <w:rsid w:val="00155798"/>
    <w:rsid w:val="001574B6"/>
    <w:rsid w:val="00176897"/>
    <w:rsid w:val="001B0D0A"/>
    <w:rsid w:val="001B3EB8"/>
    <w:rsid w:val="001B7471"/>
    <w:rsid w:val="001C15AD"/>
    <w:rsid w:val="001C1E1D"/>
    <w:rsid w:val="001C1FCD"/>
    <w:rsid w:val="001C360D"/>
    <w:rsid w:val="001C4A1D"/>
    <w:rsid w:val="001D6EB3"/>
    <w:rsid w:val="001E21D2"/>
    <w:rsid w:val="001F601E"/>
    <w:rsid w:val="00201325"/>
    <w:rsid w:val="00214071"/>
    <w:rsid w:val="00214F92"/>
    <w:rsid w:val="0023572D"/>
    <w:rsid w:val="002417AE"/>
    <w:rsid w:val="002615CA"/>
    <w:rsid w:val="0026165E"/>
    <w:rsid w:val="00263045"/>
    <w:rsid w:val="002666EC"/>
    <w:rsid w:val="002963F5"/>
    <w:rsid w:val="002974A4"/>
    <w:rsid w:val="002A00B7"/>
    <w:rsid w:val="002C7279"/>
    <w:rsid w:val="002E05BF"/>
    <w:rsid w:val="00300FF6"/>
    <w:rsid w:val="00320836"/>
    <w:rsid w:val="00332997"/>
    <w:rsid w:val="0033557B"/>
    <w:rsid w:val="00340A9A"/>
    <w:rsid w:val="00350554"/>
    <w:rsid w:val="00352522"/>
    <w:rsid w:val="00362E1A"/>
    <w:rsid w:val="00370EF6"/>
    <w:rsid w:val="003731F8"/>
    <w:rsid w:val="00374B7C"/>
    <w:rsid w:val="00374C2E"/>
    <w:rsid w:val="0037627B"/>
    <w:rsid w:val="00376924"/>
    <w:rsid w:val="00387ED5"/>
    <w:rsid w:val="003969B4"/>
    <w:rsid w:val="003C44BB"/>
    <w:rsid w:val="003D05B5"/>
    <w:rsid w:val="003E6BE8"/>
    <w:rsid w:val="003F3A90"/>
    <w:rsid w:val="003F500C"/>
    <w:rsid w:val="003F5359"/>
    <w:rsid w:val="004037DD"/>
    <w:rsid w:val="0041210A"/>
    <w:rsid w:val="004343A4"/>
    <w:rsid w:val="00436684"/>
    <w:rsid w:val="00441EDD"/>
    <w:rsid w:val="00450F22"/>
    <w:rsid w:val="00460782"/>
    <w:rsid w:val="00461701"/>
    <w:rsid w:val="004747D4"/>
    <w:rsid w:val="00484718"/>
    <w:rsid w:val="004A3AE4"/>
    <w:rsid w:val="004C3D00"/>
    <w:rsid w:val="004D0E99"/>
    <w:rsid w:val="004E7106"/>
    <w:rsid w:val="004E7FBC"/>
    <w:rsid w:val="00500051"/>
    <w:rsid w:val="00500E5A"/>
    <w:rsid w:val="00523D3C"/>
    <w:rsid w:val="0052540C"/>
    <w:rsid w:val="005304F4"/>
    <w:rsid w:val="00540836"/>
    <w:rsid w:val="00541711"/>
    <w:rsid w:val="00544269"/>
    <w:rsid w:val="005700A1"/>
    <w:rsid w:val="00577566"/>
    <w:rsid w:val="00577C27"/>
    <w:rsid w:val="00591FFD"/>
    <w:rsid w:val="005A6209"/>
    <w:rsid w:val="005A6F88"/>
    <w:rsid w:val="005B4608"/>
    <w:rsid w:val="005B7087"/>
    <w:rsid w:val="005C0E28"/>
    <w:rsid w:val="005C3E4F"/>
    <w:rsid w:val="005D3135"/>
    <w:rsid w:val="005D3386"/>
    <w:rsid w:val="006072C2"/>
    <w:rsid w:val="00614645"/>
    <w:rsid w:val="0061498D"/>
    <w:rsid w:val="00616EDA"/>
    <w:rsid w:val="00621250"/>
    <w:rsid w:val="00631FF0"/>
    <w:rsid w:val="0063349D"/>
    <w:rsid w:val="00646E7C"/>
    <w:rsid w:val="0067203B"/>
    <w:rsid w:val="00672C4D"/>
    <w:rsid w:val="00682C33"/>
    <w:rsid w:val="00683E55"/>
    <w:rsid w:val="0068742E"/>
    <w:rsid w:val="00693910"/>
    <w:rsid w:val="0069648B"/>
    <w:rsid w:val="00696A87"/>
    <w:rsid w:val="00697567"/>
    <w:rsid w:val="006B0129"/>
    <w:rsid w:val="006C3F57"/>
    <w:rsid w:val="006D0443"/>
    <w:rsid w:val="006D15B7"/>
    <w:rsid w:val="006E312C"/>
    <w:rsid w:val="007153BF"/>
    <w:rsid w:val="00736B78"/>
    <w:rsid w:val="00740C1B"/>
    <w:rsid w:val="0074618A"/>
    <w:rsid w:val="00751593"/>
    <w:rsid w:val="00756A08"/>
    <w:rsid w:val="0077278D"/>
    <w:rsid w:val="007935B9"/>
    <w:rsid w:val="007A0F8E"/>
    <w:rsid w:val="007A748C"/>
    <w:rsid w:val="007D5007"/>
    <w:rsid w:val="007E7FDC"/>
    <w:rsid w:val="007F14A6"/>
    <w:rsid w:val="007F2F6A"/>
    <w:rsid w:val="007F59C4"/>
    <w:rsid w:val="00801B9F"/>
    <w:rsid w:val="00802BBF"/>
    <w:rsid w:val="00803243"/>
    <w:rsid w:val="00805389"/>
    <w:rsid w:val="00820C17"/>
    <w:rsid w:val="0082369F"/>
    <w:rsid w:val="00823C23"/>
    <w:rsid w:val="0082668F"/>
    <w:rsid w:val="0084203B"/>
    <w:rsid w:val="008521C9"/>
    <w:rsid w:val="00854A70"/>
    <w:rsid w:val="008860E1"/>
    <w:rsid w:val="00894774"/>
    <w:rsid w:val="008A3877"/>
    <w:rsid w:val="008C0416"/>
    <w:rsid w:val="008C4495"/>
    <w:rsid w:val="008E0676"/>
    <w:rsid w:val="008E56CB"/>
    <w:rsid w:val="008F153A"/>
    <w:rsid w:val="009031E7"/>
    <w:rsid w:val="00907C25"/>
    <w:rsid w:val="00917221"/>
    <w:rsid w:val="00930A0B"/>
    <w:rsid w:val="00931571"/>
    <w:rsid w:val="00946862"/>
    <w:rsid w:val="00955CE6"/>
    <w:rsid w:val="009563D6"/>
    <w:rsid w:val="0096109A"/>
    <w:rsid w:val="00990201"/>
    <w:rsid w:val="00992B86"/>
    <w:rsid w:val="00994D5A"/>
    <w:rsid w:val="009A1046"/>
    <w:rsid w:val="009D0401"/>
    <w:rsid w:val="009D3DA8"/>
    <w:rsid w:val="009D42C0"/>
    <w:rsid w:val="009D704A"/>
    <w:rsid w:val="009E69C0"/>
    <w:rsid w:val="009F5315"/>
    <w:rsid w:val="00A012AD"/>
    <w:rsid w:val="00A1551B"/>
    <w:rsid w:val="00A15CD3"/>
    <w:rsid w:val="00A2015B"/>
    <w:rsid w:val="00A2280E"/>
    <w:rsid w:val="00A3172D"/>
    <w:rsid w:val="00A3459F"/>
    <w:rsid w:val="00A459EB"/>
    <w:rsid w:val="00A518C0"/>
    <w:rsid w:val="00A6001B"/>
    <w:rsid w:val="00A66149"/>
    <w:rsid w:val="00A80C38"/>
    <w:rsid w:val="00A81666"/>
    <w:rsid w:val="00A8757D"/>
    <w:rsid w:val="00AD2178"/>
    <w:rsid w:val="00AD593D"/>
    <w:rsid w:val="00AF2943"/>
    <w:rsid w:val="00AF5C60"/>
    <w:rsid w:val="00B01B12"/>
    <w:rsid w:val="00B043B7"/>
    <w:rsid w:val="00B06095"/>
    <w:rsid w:val="00B1025E"/>
    <w:rsid w:val="00B13559"/>
    <w:rsid w:val="00B17A13"/>
    <w:rsid w:val="00B32E19"/>
    <w:rsid w:val="00B330EA"/>
    <w:rsid w:val="00B335B1"/>
    <w:rsid w:val="00B3697B"/>
    <w:rsid w:val="00B556CE"/>
    <w:rsid w:val="00B604C1"/>
    <w:rsid w:val="00B64745"/>
    <w:rsid w:val="00B7250D"/>
    <w:rsid w:val="00B82A90"/>
    <w:rsid w:val="00B95773"/>
    <w:rsid w:val="00BC6FCB"/>
    <w:rsid w:val="00BE0836"/>
    <w:rsid w:val="00BE14BD"/>
    <w:rsid w:val="00BE5211"/>
    <w:rsid w:val="00BE686C"/>
    <w:rsid w:val="00BE6EF9"/>
    <w:rsid w:val="00BF06BC"/>
    <w:rsid w:val="00C1156B"/>
    <w:rsid w:val="00C21C7F"/>
    <w:rsid w:val="00C22961"/>
    <w:rsid w:val="00C320D8"/>
    <w:rsid w:val="00C37E2B"/>
    <w:rsid w:val="00C53A5C"/>
    <w:rsid w:val="00C61090"/>
    <w:rsid w:val="00C80B70"/>
    <w:rsid w:val="00C9026A"/>
    <w:rsid w:val="00C90BF4"/>
    <w:rsid w:val="00C91806"/>
    <w:rsid w:val="00C91BEE"/>
    <w:rsid w:val="00CA6646"/>
    <w:rsid w:val="00CB1E72"/>
    <w:rsid w:val="00CD2D01"/>
    <w:rsid w:val="00CD67D6"/>
    <w:rsid w:val="00CE06F7"/>
    <w:rsid w:val="00CF0DAD"/>
    <w:rsid w:val="00CF1A3B"/>
    <w:rsid w:val="00CF4128"/>
    <w:rsid w:val="00CF66A0"/>
    <w:rsid w:val="00D008B9"/>
    <w:rsid w:val="00D1540B"/>
    <w:rsid w:val="00D17175"/>
    <w:rsid w:val="00D316EB"/>
    <w:rsid w:val="00D35F2B"/>
    <w:rsid w:val="00D4262D"/>
    <w:rsid w:val="00D4774E"/>
    <w:rsid w:val="00D5255C"/>
    <w:rsid w:val="00D97473"/>
    <w:rsid w:val="00DA3A69"/>
    <w:rsid w:val="00DB3C91"/>
    <w:rsid w:val="00DD0353"/>
    <w:rsid w:val="00DD0560"/>
    <w:rsid w:val="00DD3040"/>
    <w:rsid w:val="00DE400B"/>
    <w:rsid w:val="00DE5AB5"/>
    <w:rsid w:val="00DE7A03"/>
    <w:rsid w:val="00DF0950"/>
    <w:rsid w:val="00DF4885"/>
    <w:rsid w:val="00DF5896"/>
    <w:rsid w:val="00E00C90"/>
    <w:rsid w:val="00E02742"/>
    <w:rsid w:val="00E02973"/>
    <w:rsid w:val="00E04D6E"/>
    <w:rsid w:val="00E15EA7"/>
    <w:rsid w:val="00E30455"/>
    <w:rsid w:val="00E42632"/>
    <w:rsid w:val="00E517C2"/>
    <w:rsid w:val="00E52B19"/>
    <w:rsid w:val="00E70816"/>
    <w:rsid w:val="00E803C2"/>
    <w:rsid w:val="00E83BDE"/>
    <w:rsid w:val="00E92699"/>
    <w:rsid w:val="00E95829"/>
    <w:rsid w:val="00E96D14"/>
    <w:rsid w:val="00EB3654"/>
    <w:rsid w:val="00EC0262"/>
    <w:rsid w:val="00EC2A4B"/>
    <w:rsid w:val="00EC6979"/>
    <w:rsid w:val="00EE4909"/>
    <w:rsid w:val="00F176EA"/>
    <w:rsid w:val="00F2012A"/>
    <w:rsid w:val="00F22059"/>
    <w:rsid w:val="00F228AA"/>
    <w:rsid w:val="00F22B18"/>
    <w:rsid w:val="00F25657"/>
    <w:rsid w:val="00F256E4"/>
    <w:rsid w:val="00F35F16"/>
    <w:rsid w:val="00F52CCE"/>
    <w:rsid w:val="00F623D8"/>
    <w:rsid w:val="00F67EB6"/>
    <w:rsid w:val="00F71D7E"/>
    <w:rsid w:val="00F94C39"/>
    <w:rsid w:val="00FA22DB"/>
    <w:rsid w:val="00FA4442"/>
    <w:rsid w:val="00FB214B"/>
    <w:rsid w:val="00FB2D5B"/>
    <w:rsid w:val="00FB3DD6"/>
    <w:rsid w:val="00FC0F95"/>
    <w:rsid w:val="00FC4BDC"/>
    <w:rsid w:val="00FC4C61"/>
    <w:rsid w:val="00FE262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F0572"/>
  <w15:chartTrackingRefBased/>
  <w15:docId w15:val="{245E83EA-F1C9-4532-80AD-DE906C0C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E6B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F53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C2A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B0129"/>
    <w:rPr>
      <w:sz w:val="16"/>
      <w:szCs w:val="16"/>
    </w:rPr>
  </w:style>
  <w:style w:type="paragraph" w:styleId="Tekstopmerking">
    <w:name w:val="annotation text"/>
    <w:basedOn w:val="Standaard"/>
    <w:link w:val="TekstopmerkingChar"/>
    <w:uiPriority w:val="99"/>
    <w:semiHidden/>
    <w:unhideWhenUsed/>
    <w:rsid w:val="006B01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0129"/>
    <w:rPr>
      <w:sz w:val="20"/>
      <w:szCs w:val="20"/>
    </w:rPr>
  </w:style>
  <w:style w:type="paragraph" w:styleId="Onderwerpvanopmerking">
    <w:name w:val="annotation subject"/>
    <w:basedOn w:val="Tekstopmerking"/>
    <w:next w:val="Tekstopmerking"/>
    <w:link w:val="OnderwerpvanopmerkingChar"/>
    <w:uiPriority w:val="99"/>
    <w:semiHidden/>
    <w:unhideWhenUsed/>
    <w:rsid w:val="006B0129"/>
    <w:rPr>
      <w:b/>
      <w:bCs/>
    </w:rPr>
  </w:style>
  <w:style w:type="character" w:customStyle="1" w:styleId="OnderwerpvanopmerkingChar">
    <w:name w:val="Onderwerp van opmerking Char"/>
    <w:basedOn w:val="TekstopmerkingChar"/>
    <w:link w:val="Onderwerpvanopmerking"/>
    <w:uiPriority w:val="99"/>
    <w:semiHidden/>
    <w:rsid w:val="006B0129"/>
    <w:rPr>
      <w:b/>
      <w:bCs/>
      <w:sz w:val="20"/>
      <w:szCs w:val="20"/>
    </w:rPr>
  </w:style>
  <w:style w:type="character" w:customStyle="1" w:styleId="Kop2Char">
    <w:name w:val="Kop 2 Char"/>
    <w:basedOn w:val="Standaardalinea-lettertype"/>
    <w:link w:val="Kop2"/>
    <w:uiPriority w:val="9"/>
    <w:rsid w:val="000F538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C2A4B"/>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EC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012AD"/>
    <w:rPr>
      <w:color w:val="0563C1" w:themeColor="hyperlink"/>
      <w:u w:val="single"/>
    </w:rPr>
  </w:style>
  <w:style w:type="character" w:styleId="Onopgelostemelding">
    <w:name w:val="Unresolved Mention"/>
    <w:basedOn w:val="Standaardalinea-lettertype"/>
    <w:uiPriority w:val="99"/>
    <w:semiHidden/>
    <w:unhideWhenUsed/>
    <w:rsid w:val="00A012AD"/>
    <w:rPr>
      <w:color w:val="605E5C"/>
      <w:shd w:val="clear" w:color="auto" w:fill="E1DFDD"/>
    </w:rPr>
  </w:style>
  <w:style w:type="paragraph" w:styleId="Lijstalinea">
    <w:name w:val="List Paragraph"/>
    <w:basedOn w:val="Standaard"/>
    <w:uiPriority w:val="34"/>
    <w:qFormat/>
    <w:rsid w:val="00D4262D"/>
    <w:pPr>
      <w:ind w:left="720"/>
      <w:contextualSpacing/>
    </w:pPr>
  </w:style>
  <w:style w:type="paragraph" w:styleId="Koptekst">
    <w:name w:val="header"/>
    <w:basedOn w:val="Standaard"/>
    <w:link w:val="KoptekstChar"/>
    <w:uiPriority w:val="99"/>
    <w:unhideWhenUsed/>
    <w:rsid w:val="0075159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51593"/>
  </w:style>
  <w:style w:type="paragraph" w:styleId="Voettekst">
    <w:name w:val="footer"/>
    <w:basedOn w:val="Standaard"/>
    <w:link w:val="VoettekstChar"/>
    <w:uiPriority w:val="99"/>
    <w:unhideWhenUsed/>
    <w:rsid w:val="0075159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51593"/>
  </w:style>
  <w:style w:type="paragraph" w:styleId="Bibliografie">
    <w:name w:val="Bibliography"/>
    <w:basedOn w:val="Standaard"/>
    <w:next w:val="Standaard"/>
    <w:uiPriority w:val="37"/>
    <w:unhideWhenUsed/>
    <w:rsid w:val="00C1156B"/>
  </w:style>
  <w:style w:type="character" w:customStyle="1" w:styleId="Kop1Char">
    <w:name w:val="Kop 1 Char"/>
    <w:basedOn w:val="Standaardalinea-lettertype"/>
    <w:link w:val="Kop1"/>
    <w:uiPriority w:val="9"/>
    <w:rsid w:val="003E6BE8"/>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B32E19"/>
    <w:pPr>
      <w:outlineLvl w:val="9"/>
    </w:pPr>
    <w:rPr>
      <w:lang w:eastAsia="nl-NL"/>
    </w:rPr>
  </w:style>
  <w:style w:type="paragraph" w:styleId="Inhopg1">
    <w:name w:val="toc 1"/>
    <w:basedOn w:val="Standaard"/>
    <w:next w:val="Standaard"/>
    <w:autoRedefine/>
    <w:uiPriority w:val="39"/>
    <w:unhideWhenUsed/>
    <w:rsid w:val="00B32E19"/>
    <w:pPr>
      <w:spacing w:after="100"/>
    </w:pPr>
  </w:style>
  <w:style w:type="paragraph" w:styleId="Inhopg2">
    <w:name w:val="toc 2"/>
    <w:basedOn w:val="Standaard"/>
    <w:next w:val="Standaard"/>
    <w:autoRedefine/>
    <w:uiPriority w:val="39"/>
    <w:unhideWhenUsed/>
    <w:rsid w:val="00B32E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3301">
      <w:bodyDiv w:val="1"/>
      <w:marLeft w:val="0"/>
      <w:marRight w:val="0"/>
      <w:marTop w:val="0"/>
      <w:marBottom w:val="0"/>
      <w:divBdr>
        <w:top w:val="none" w:sz="0" w:space="0" w:color="auto"/>
        <w:left w:val="none" w:sz="0" w:space="0" w:color="auto"/>
        <w:bottom w:val="none" w:sz="0" w:space="0" w:color="auto"/>
        <w:right w:val="none" w:sz="0" w:space="0" w:color="auto"/>
      </w:divBdr>
    </w:div>
    <w:div w:id="166098698">
      <w:bodyDiv w:val="1"/>
      <w:marLeft w:val="0"/>
      <w:marRight w:val="0"/>
      <w:marTop w:val="0"/>
      <w:marBottom w:val="0"/>
      <w:divBdr>
        <w:top w:val="none" w:sz="0" w:space="0" w:color="auto"/>
        <w:left w:val="none" w:sz="0" w:space="0" w:color="auto"/>
        <w:bottom w:val="none" w:sz="0" w:space="0" w:color="auto"/>
        <w:right w:val="none" w:sz="0" w:space="0" w:color="auto"/>
      </w:divBdr>
    </w:div>
    <w:div w:id="203758743">
      <w:bodyDiv w:val="1"/>
      <w:marLeft w:val="0"/>
      <w:marRight w:val="0"/>
      <w:marTop w:val="0"/>
      <w:marBottom w:val="0"/>
      <w:divBdr>
        <w:top w:val="none" w:sz="0" w:space="0" w:color="auto"/>
        <w:left w:val="none" w:sz="0" w:space="0" w:color="auto"/>
        <w:bottom w:val="none" w:sz="0" w:space="0" w:color="auto"/>
        <w:right w:val="none" w:sz="0" w:space="0" w:color="auto"/>
      </w:divBdr>
    </w:div>
    <w:div w:id="226845804">
      <w:bodyDiv w:val="1"/>
      <w:marLeft w:val="0"/>
      <w:marRight w:val="0"/>
      <w:marTop w:val="0"/>
      <w:marBottom w:val="0"/>
      <w:divBdr>
        <w:top w:val="none" w:sz="0" w:space="0" w:color="auto"/>
        <w:left w:val="none" w:sz="0" w:space="0" w:color="auto"/>
        <w:bottom w:val="none" w:sz="0" w:space="0" w:color="auto"/>
        <w:right w:val="none" w:sz="0" w:space="0" w:color="auto"/>
      </w:divBdr>
    </w:div>
    <w:div w:id="235016803">
      <w:bodyDiv w:val="1"/>
      <w:marLeft w:val="0"/>
      <w:marRight w:val="0"/>
      <w:marTop w:val="0"/>
      <w:marBottom w:val="0"/>
      <w:divBdr>
        <w:top w:val="none" w:sz="0" w:space="0" w:color="auto"/>
        <w:left w:val="none" w:sz="0" w:space="0" w:color="auto"/>
        <w:bottom w:val="none" w:sz="0" w:space="0" w:color="auto"/>
        <w:right w:val="none" w:sz="0" w:space="0" w:color="auto"/>
      </w:divBdr>
    </w:div>
    <w:div w:id="278151355">
      <w:bodyDiv w:val="1"/>
      <w:marLeft w:val="0"/>
      <w:marRight w:val="0"/>
      <w:marTop w:val="0"/>
      <w:marBottom w:val="0"/>
      <w:divBdr>
        <w:top w:val="none" w:sz="0" w:space="0" w:color="auto"/>
        <w:left w:val="none" w:sz="0" w:space="0" w:color="auto"/>
        <w:bottom w:val="none" w:sz="0" w:space="0" w:color="auto"/>
        <w:right w:val="none" w:sz="0" w:space="0" w:color="auto"/>
      </w:divBdr>
    </w:div>
    <w:div w:id="304241550">
      <w:bodyDiv w:val="1"/>
      <w:marLeft w:val="0"/>
      <w:marRight w:val="0"/>
      <w:marTop w:val="0"/>
      <w:marBottom w:val="0"/>
      <w:divBdr>
        <w:top w:val="none" w:sz="0" w:space="0" w:color="auto"/>
        <w:left w:val="none" w:sz="0" w:space="0" w:color="auto"/>
        <w:bottom w:val="none" w:sz="0" w:space="0" w:color="auto"/>
        <w:right w:val="none" w:sz="0" w:space="0" w:color="auto"/>
      </w:divBdr>
    </w:div>
    <w:div w:id="320811781">
      <w:bodyDiv w:val="1"/>
      <w:marLeft w:val="0"/>
      <w:marRight w:val="0"/>
      <w:marTop w:val="0"/>
      <w:marBottom w:val="0"/>
      <w:divBdr>
        <w:top w:val="none" w:sz="0" w:space="0" w:color="auto"/>
        <w:left w:val="none" w:sz="0" w:space="0" w:color="auto"/>
        <w:bottom w:val="none" w:sz="0" w:space="0" w:color="auto"/>
        <w:right w:val="none" w:sz="0" w:space="0" w:color="auto"/>
      </w:divBdr>
    </w:div>
    <w:div w:id="396053477">
      <w:bodyDiv w:val="1"/>
      <w:marLeft w:val="0"/>
      <w:marRight w:val="0"/>
      <w:marTop w:val="0"/>
      <w:marBottom w:val="0"/>
      <w:divBdr>
        <w:top w:val="none" w:sz="0" w:space="0" w:color="auto"/>
        <w:left w:val="none" w:sz="0" w:space="0" w:color="auto"/>
        <w:bottom w:val="none" w:sz="0" w:space="0" w:color="auto"/>
        <w:right w:val="none" w:sz="0" w:space="0" w:color="auto"/>
      </w:divBdr>
    </w:div>
    <w:div w:id="546525052">
      <w:bodyDiv w:val="1"/>
      <w:marLeft w:val="0"/>
      <w:marRight w:val="0"/>
      <w:marTop w:val="0"/>
      <w:marBottom w:val="0"/>
      <w:divBdr>
        <w:top w:val="none" w:sz="0" w:space="0" w:color="auto"/>
        <w:left w:val="none" w:sz="0" w:space="0" w:color="auto"/>
        <w:bottom w:val="none" w:sz="0" w:space="0" w:color="auto"/>
        <w:right w:val="none" w:sz="0" w:space="0" w:color="auto"/>
      </w:divBdr>
    </w:div>
    <w:div w:id="681324584">
      <w:bodyDiv w:val="1"/>
      <w:marLeft w:val="0"/>
      <w:marRight w:val="0"/>
      <w:marTop w:val="0"/>
      <w:marBottom w:val="0"/>
      <w:divBdr>
        <w:top w:val="none" w:sz="0" w:space="0" w:color="auto"/>
        <w:left w:val="none" w:sz="0" w:space="0" w:color="auto"/>
        <w:bottom w:val="none" w:sz="0" w:space="0" w:color="auto"/>
        <w:right w:val="none" w:sz="0" w:space="0" w:color="auto"/>
      </w:divBdr>
    </w:div>
    <w:div w:id="770123990">
      <w:bodyDiv w:val="1"/>
      <w:marLeft w:val="0"/>
      <w:marRight w:val="0"/>
      <w:marTop w:val="0"/>
      <w:marBottom w:val="0"/>
      <w:divBdr>
        <w:top w:val="none" w:sz="0" w:space="0" w:color="auto"/>
        <w:left w:val="none" w:sz="0" w:space="0" w:color="auto"/>
        <w:bottom w:val="none" w:sz="0" w:space="0" w:color="auto"/>
        <w:right w:val="none" w:sz="0" w:space="0" w:color="auto"/>
      </w:divBdr>
    </w:div>
    <w:div w:id="844979292">
      <w:bodyDiv w:val="1"/>
      <w:marLeft w:val="0"/>
      <w:marRight w:val="0"/>
      <w:marTop w:val="0"/>
      <w:marBottom w:val="0"/>
      <w:divBdr>
        <w:top w:val="none" w:sz="0" w:space="0" w:color="auto"/>
        <w:left w:val="none" w:sz="0" w:space="0" w:color="auto"/>
        <w:bottom w:val="none" w:sz="0" w:space="0" w:color="auto"/>
        <w:right w:val="none" w:sz="0" w:space="0" w:color="auto"/>
      </w:divBdr>
    </w:div>
    <w:div w:id="996299604">
      <w:bodyDiv w:val="1"/>
      <w:marLeft w:val="0"/>
      <w:marRight w:val="0"/>
      <w:marTop w:val="0"/>
      <w:marBottom w:val="0"/>
      <w:divBdr>
        <w:top w:val="none" w:sz="0" w:space="0" w:color="auto"/>
        <w:left w:val="none" w:sz="0" w:space="0" w:color="auto"/>
        <w:bottom w:val="none" w:sz="0" w:space="0" w:color="auto"/>
        <w:right w:val="none" w:sz="0" w:space="0" w:color="auto"/>
      </w:divBdr>
    </w:div>
    <w:div w:id="1019967136">
      <w:bodyDiv w:val="1"/>
      <w:marLeft w:val="0"/>
      <w:marRight w:val="0"/>
      <w:marTop w:val="0"/>
      <w:marBottom w:val="0"/>
      <w:divBdr>
        <w:top w:val="none" w:sz="0" w:space="0" w:color="auto"/>
        <w:left w:val="none" w:sz="0" w:space="0" w:color="auto"/>
        <w:bottom w:val="none" w:sz="0" w:space="0" w:color="auto"/>
        <w:right w:val="none" w:sz="0" w:space="0" w:color="auto"/>
      </w:divBdr>
    </w:div>
    <w:div w:id="1317803569">
      <w:bodyDiv w:val="1"/>
      <w:marLeft w:val="0"/>
      <w:marRight w:val="0"/>
      <w:marTop w:val="0"/>
      <w:marBottom w:val="0"/>
      <w:divBdr>
        <w:top w:val="none" w:sz="0" w:space="0" w:color="auto"/>
        <w:left w:val="none" w:sz="0" w:space="0" w:color="auto"/>
        <w:bottom w:val="none" w:sz="0" w:space="0" w:color="auto"/>
        <w:right w:val="none" w:sz="0" w:space="0" w:color="auto"/>
      </w:divBdr>
    </w:div>
    <w:div w:id="1333139204">
      <w:bodyDiv w:val="1"/>
      <w:marLeft w:val="0"/>
      <w:marRight w:val="0"/>
      <w:marTop w:val="0"/>
      <w:marBottom w:val="0"/>
      <w:divBdr>
        <w:top w:val="none" w:sz="0" w:space="0" w:color="auto"/>
        <w:left w:val="none" w:sz="0" w:space="0" w:color="auto"/>
        <w:bottom w:val="none" w:sz="0" w:space="0" w:color="auto"/>
        <w:right w:val="none" w:sz="0" w:space="0" w:color="auto"/>
      </w:divBdr>
    </w:div>
    <w:div w:id="14214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ouwiggers@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Rit20</b:Tag>
    <b:SourceType>JournalArticle</b:SourceType>
    <b:Guid>{DFB85A41-A5CB-4660-A76C-42C9DE75C32B}</b:Guid>
    <b:Author>
      <b:Author>
        <b:NameList>
          <b:Person>
            <b:Last>Ritter</b:Last>
            <b:First>Thomas</b:First>
          </b:Person>
          <b:Person>
            <b:Last>Pedersen</b:Last>
            <b:First>Carsten</b:First>
            <b:Middle>Lund</b:Middle>
          </b:Person>
        </b:NameList>
      </b:Author>
    </b:Author>
    <b:Title>Analyzing the impact of the coronavirus crisis on business models</b:Title>
    <b:JournalName>Industrial Marketing Management, 88</b:JournalName>
    <b:Year>2020</b:Year>
    <b:Pages>214-224</b:Pages>
    <b:RefOrder>1</b:RefOrder>
  </b:Source>
  <b:Source>
    <b:Tag>Har20</b:Tag>
    <b:SourceType>JournalArticle</b:SourceType>
    <b:Guid>{60E2FD0C-6191-44A2-9F61-89F91BE6106D}</b:Guid>
    <b:Author>
      <b:Author>
        <b:NameList>
          <b:Person>
            <b:Last>Harris</b:Last>
            <b:First>Matthew</b:First>
          </b:Person>
          <b:Person>
            <b:Last>Bhatti</b:Last>
            <b:First>Yasser</b:First>
          </b:Person>
          <b:Person>
            <b:Last>Buckley</b:Last>
            <b:First>Jim</b:First>
          </b:Person>
          <b:Person>
            <b:Last>Sharma</b:Last>
            <b:First>Dhananjaya</b:First>
          </b:Person>
        </b:NameList>
      </b:Author>
    </b:Author>
    <b:Title>Fast and frugal innovations in response to the COVID-19 pandemic</b:Title>
    <b:JournalName>Nature Medicine, 26</b:JournalName>
    <b:Year>2020</b:Year>
    <b:Pages>814-817</b:Pages>
    <b:RefOrder>2</b:RefOrder>
  </b:Source>
  <b:Source>
    <b:Tag>Fil11</b:Tag>
    <b:SourceType>JournalArticle</b:SourceType>
    <b:Guid>{A023B2A9-D8D6-412B-8CFF-4928E4D71604}</b:Guid>
    <b:Author>
      <b:Author>
        <b:NameList>
          <b:Person>
            <b:Last>Filippetti</b:Last>
            <b:First>Andrea</b:First>
          </b:Person>
          <b:Person>
            <b:Last>Archibugi</b:Last>
            <b:First>Daniele</b:First>
          </b:Person>
        </b:NameList>
      </b:Author>
    </b:Author>
    <b:Title>Innovation in times of crisis: National Systems of Innovation, structure, and demand</b:Title>
    <b:JournalName>Research Policy, 40(2)</b:JournalName>
    <b:Year>2011</b:Year>
    <b:Pages>179-192</b:Pages>
    <b:RefOrder>12</b:RefOrder>
  </b:Source>
  <b:Source>
    <b:Tag>Euc14</b:Tag>
    <b:SourceType>JournalArticle</b:SourceType>
    <b:Guid>{77AA9308-79EA-4C36-BB57-D6500278C13E}</b:Guid>
    <b:Author>
      <b:Author>
        <b:NameList>
          <b:Person>
            <b:Last>Euchner</b:Last>
            <b:First>Jim</b:First>
          </b:Person>
          <b:Person>
            <b:Last>Ganguly</b:Last>
            <b:First>Abhijit</b:First>
          </b:Person>
        </b:NameList>
      </b:Author>
    </b:Author>
    <b:Title>Business Model Innovation in Practice</b:Title>
    <b:JournalName>Research-Technology Management, 57(6)</b:JournalName>
    <b:Year>2014</b:Year>
    <b:Pages>33-39</b:Pages>
    <b:RefOrder>9</b:RefOrder>
  </b:Source>
  <b:Source>
    <b:Tag>Ing20</b:Tag>
    <b:SourceType>InternetSite</b:SourceType>
    <b:Guid>{98BE5CF8-A25A-45BC-B9EF-80AA6D2437CE}</b:Guid>
    <b:Title>Our coronavirus response: Living up to our values</b:Title>
    <b:Year>2020</b:Year>
    <b:Author>
      <b:Author>
        <b:NameList>
          <b:Person>
            <b:Last>Ingka Group</b:Last>
          </b:Person>
        </b:NameList>
      </b:Author>
    </b:Author>
    <b:InternetSiteTitle>Ingka Group</b:InternetSiteTitle>
    <b:Month>n.d.</b:Month>
    <b:Day>n.d.</b:Day>
    <b:URL>https://www.ingka.com/coronavirus-covid-19-information/</b:URL>
    <b:RefOrder>13</b:RefOrder>
  </b:Source>
  <b:Source>
    <b:Tag>Ami10</b:Tag>
    <b:SourceType>JournalArticle</b:SourceType>
    <b:Guid>{ED257133-1CCC-4564-812C-E862CE634504}</b:Guid>
    <b:Author>
      <b:Author>
        <b:NameList>
          <b:Person>
            <b:Last>Amit</b:Last>
            <b:First>Raphael</b:First>
            <b:Middle>H.</b:Middle>
          </b:Person>
          <b:Person>
            <b:Last>Zott</b:Last>
            <b:First>Christoph</b:First>
          </b:Person>
        </b:NameList>
      </b:Author>
    </b:Author>
    <b:Title>Business Model Innovation: Creating Value in Times of Change</b:Title>
    <b:JournalName>IESE Business School Working Paper, 870</b:JournalName>
    <b:Year>2010</b:Year>
    <b:RefOrder>14</b:RefOrder>
  </b:Source>
  <b:Source>
    <b:Tag>Lin09</b:Tag>
    <b:SourceType>BookSection</b:SourceType>
    <b:Guid>{2F3AE690-65AC-45F1-A7C6-50542A9F2C70}</b:Guid>
    <b:Title>Business Model Innovation: When the Game Gets Tough, Change the Game</b:Title>
    <b:Year>2013</b:Year>
    <b:Pages>291-298</b:Pages>
    <b:Author>
      <b:Author>
        <b:NameList>
          <b:Person>
            <b:Last>Lindgardt</b:Last>
            <b:First>Zhenya</b:First>
          </b:Person>
          <b:Person>
            <b:Last>Reeves</b:Last>
            <b:First>Martin</b:First>
          </b:Person>
          <b:Person>
            <b:Last>Stalk Jr</b:Last>
            <b:First>George</b:First>
          </b:Person>
          <b:Person>
            <b:Last>Deimler</b:Last>
            <b:First>Michael</b:First>
          </b:Person>
        </b:NameList>
      </b:Author>
      <b:BookAuthor>
        <b:NameList>
          <b:Person>
            <b:Last>Deimler</b:Last>
            <b:First>Michael</b:First>
            <b:Middle>S.</b:Middle>
          </b:Person>
          <b:Person>
            <b:Last>Lesser</b:Last>
            <b:First>Richard</b:First>
          </b:Person>
          <b:Person>
            <b:Last>Rhodes</b:Last>
            <b:First>David</b:First>
            <b:Middle>Rhodes</b:Middle>
          </b:Person>
          <b:Person>
            <b:Last>Sinha</b:Last>
            <b:First>Janmejaya</b:First>
          </b:Person>
        </b:NameList>
      </b:BookAuthor>
    </b:Author>
    <b:BookTitle>Own the Future: 50 Ways to Win from the Boston Consulting Group</b:BookTitle>
    <b:City>Hoboken, New Jersey</b:City>
    <b:Publisher>John Wiley &amp; Sons, Inc.</b:Publisher>
    <b:RefOrder>15</b:RefOrder>
  </b:Source>
  <b:Source>
    <b:Tag>Sha99</b:Tag>
    <b:SourceType>JournalArticle</b:SourceType>
    <b:Guid>{9102472A-2A88-4438-9B33-83DC6D61224A}</b:Guid>
    <b:Title>A methodology for achieving agility in manufacturing organisations</b:Title>
    <b:Year>2000</b:Year>
    <b:Author>
      <b:Author>
        <b:NameList>
          <b:Person>
            <b:Last>Zhang</b:Last>
            <b:First>Z</b:First>
          </b:Person>
          <b:Person>
            <b:Last>Sharifi</b:Last>
            <b:First>H</b:First>
          </b:Person>
        </b:NameList>
      </b:Author>
    </b:Author>
    <b:JournalName>International Journal of Operations &amp; Production Management, 20(4)</b:JournalName>
    <b:Pages>496-512</b:Pages>
    <b:RefOrder>10</b:RefOrder>
  </b:Source>
  <b:Source>
    <b:Tag>Tus96</b:Tag>
    <b:SourceType>JournalArticle</b:SourceType>
    <b:Guid>{B72354E9-0323-4B27-AE8C-A96A80EF0966}</b:Guid>
    <b:Author>
      <b:Author>
        <b:NameList>
          <b:Person>
            <b:Last>Tushman</b:Last>
            <b:First>Michael</b:First>
            <b:Middle>L.</b:Middle>
          </b:Person>
          <b:Person>
            <b:Last>O’Reilly</b:Last>
            <b:First>Charles</b:First>
            <b:Middle>A.</b:Middle>
          </b:Person>
        </b:NameList>
      </b:Author>
    </b:Author>
    <b:Title>Ambidextrous Organizations: Managing Evolutionary and Revolutionary Change</b:Title>
    <b:JournalName>California Management Review, 38(4)</b:JournalName>
    <b:Year>1996</b:Year>
    <b:Pages>8-30</b:Pages>
    <b:RefOrder>16</b:RefOrder>
  </b:Source>
  <b:Source>
    <b:Tag>Beu19</b:Tag>
    <b:SourceType>Report</b:SourceType>
    <b:Guid>{3904998F-E629-4F83-9589-507BDB28F24B}</b:Guid>
    <b:Title>Economische Analyse Regio De Liemers</b:Title>
    <b:Year>2019</b:Year>
    <b:Month>January</b:Month>
    <b:Day>16</b:Day>
    <b:Author>
      <b:Author>
        <b:NameList>
          <b:Person>
            <b:Last>Beute</b:Last>
            <b:First>Matthijs</b:First>
          </b:Person>
        </b:NameList>
      </b:Author>
    </b:Author>
    <b:Publisher>Serveon beleid en advies</b:Publisher>
    <b:RefOrder>5</b:RefOrder>
  </b:Source>
  <b:Source>
    <b:Tag>Run06</b:Tag>
    <b:SourceType>JournalArticle</b:SourceType>
    <b:Guid>{49B59F93-CA74-49CC-9524-FE63AA2C98D5}</b:Guid>
    <b:Author>
      <b:Author>
        <b:NameList>
          <b:Person>
            <b:Last>Runyan</b:Last>
            <b:First>Rodney</b:First>
            <b:Middle>C.</b:Middle>
          </b:Person>
        </b:NameList>
      </b:Author>
    </b:Author>
    <b:Title>Small Business in the Face of Crisis: Identifying Barriers to Recovery from a Natural Disaster</b:Title>
    <b:JournalName>Journal of Contingencies and Crisis Management, 14(1)</b:JournalName>
    <b:Year>2006</b:Year>
    <b:Pages>12-26</b:Pages>
    <b:RefOrder>6</b:RefOrder>
  </b:Source>
  <b:Source>
    <b:Tag>von19</b:Tag>
    <b:SourceType>JournalArticle</b:SourceType>
    <b:Guid>{1013A183-0AA6-4ACE-8039-99038BC18136}</b:Guid>
    <b:Author>
      <b:Author>
        <b:NameList>
          <b:Person>
            <b:Last>Von Delft</b:Last>
            <b:First>Stephan</b:First>
          </b:Person>
          <b:Person>
            <b:Last>Kortmann</b:Last>
            <b:First>Sebastian</b:First>
          </b:Person>
          <b:Person>
            <b:Last>Gelhard</b:Last>
            <b:First>Carsten</b:First>
          </b:Person>
          <b:Person>
            <b:Last>Pisani</b:Last>
            <b:First>Niccolò</b:First>
          </b:Person>
        </b:NameList>
      </b:Author>
    </b:Author>
    <b:Title>Leveraging global sources of knowledge for business model innovation</b:Title>
    <b:JournalName>Long Range Planning, 52(5)</b:JournalName>
    <b:Year>2019</b:Year>
    <b:RefOrder>4</b:RefOrder>
  </b:Source>
  <b:Source>
    <b:Tag>Nad17</b:Tag>
    <b:SourceType>JournalArticle</b:SourceType>
    <b:Guid>{ED94D3EE-D4E6-466C-BA4B-83446096FACA}</b:Guid>
    <b:Author>
      <b:Author>
        <b:NameList>
          <b:Person>
            <b:Last>Naderifar</b:Last>
            <b:First>M.</b:First>
          </b:Person>
          <b:Person>
            <b:Last>Goli</b:Last>
            <b:First>H.</b:First>
          </b:Person>
          <b:Person>
            <b:Last>Ghaljaie</b:Last>
            <b:First>F.</b:First>
          </b:Person>
        </b:NameList>
      </b:Author>
    </b:Author>
    <b:Title>Snowball Sampling: A Purposeful Method of Sampling in Qualitative Research</b:Title>
    <b:JournalName>Strides in Development of Medical Education</b:JournalName>
    <b:Year>2017</b:Year>
    <b:Pages>1-6</b:Pages>
    <b:RefOrder>17</b:RefOrder>
  </b:Source>
  <b:Source>
    <b:Tag>Pro18</b:Tag>
    <b:SourceType>DocumentFromInternetSite</b:SourceType>
    <b:Guid>{A25B0E4A-4332-42B4-914B-7DA62C657697}</b:Guid>
    <b:Title>Onderwijs en arbeidsmarkt in cijfers Regio de Liemers</b:Title>
    <b:Year>2018</b:Year>
    <b:Month>n.d.</b:Month>
    <b:Day>n.d.</b:Day>
    <b:Author>
      <b:Author>
        <b:NameList>
          <b:Person>
            <b:Last>Provincie Gelderland</b:Last>
          </b:Person>
        </b:NameList>
      </b:Author>
    </b:Author>
    <b:InternetSiteTitle>www.gelderland.nl</b:InternetSiteTitle>
    <b:URL>https://www.gelderland.nl/bestanden/Documenten/Gelderland/06Werk-en-ondernemen/181121_OenA_Regio_De_Liemers_en_Gelderland_2018_web.pdf#:~:text=De%20vele%20kantoor%2D%20en%20bedrijfsterreinen,in%20de%20regio%20De%20Liemers.</b:URL>
    <b:RefOrder>18</b:RefOrder>
  </b:Source>
  <b:Source>
    <b:Tag>Regnd</b:Tag>
    <b:SourceType>InternetSite</b:SourceType>
    <b:Guid>{B1072586-96D1-4EFE-9AC3-6399D03602C9}</b:Guid>
    <b:Title>Gelderland al 15 jaar sterkste economische regio van Nederland</b:Title>
    <b:Year>n.d.</b:Year>
    <b:Author>
      <b:Author>
        <b:NameList>
          <b:Person>
            <b:Last>Regio in Bedrijf</b:Last>
          </b:Person>
        </b:NameList>
      </b:Author>
    </b:Author>
    <b:InternetSiteTitle>Regio in Bedrijf</b:InternetSiteTitle>
    <b:URL>https://www.regioinbedrijf.nl/economie-gelderland/#:~:text=Gelderland%20al%2015%20jaar%20sterkste%20economische%20regio%20van%20Nederland&amp;text=Hoogwaardige%20technische%20maakindustrie%2C%20zeer%20gespecialiseerde,in%20deze%20regio%20vol%20diversiteit</b:URL>
    <b:RefOrder>19</b:RefOrder>
  </b:Source>
  <b:Source>
    <b:Tag>Bre211</b:Tag>
    <b:SourceType>JournalArticle</b:SourceType>
    <b:Guid>{6A141A16-8C9D-4B16-8046-6631180F9A7A}</b:Guid>
    <b:Author>
      <b:Author>
        <b:NameList>
          <b:Person>
            <b:Last>Brem</b:Last>
            <b:First>Alexander</b:First>
          </b:Person>
          <b:Person>
            <b:Last>Viardot</b:Last>
            <b:First>Eric</b:First>
          </b:Person>
          <b:Person>
            <b:Last>Nylund</b:Last>
            <b:First>Petra</b:First>
            <b:Middle>A.</b:Middle>
          </b:Person>
        </b:NameList>
      </b:Author>
    </b:Author>
    <b:Title>Implications of the coronavirus (COVID-19) outbreak for innovation: Which technologies will improve our lives?</b:Title>
    <b:JournalName>Technological Forecasting and Social Change, 163</b:JournalName>
    <b:Year>2021</b:Year>
    <b:RefOrder>3</b:RefOrder>
  </b:Source>
  <b:Source>
    <b:Tag>Kuc20</b:Tag>
    <b:SourceType>JournalArticle</b:SourceType>
    <b:Guid>{164624F3-7C01-4D8A-AA19-61E0CF994175}</b:Guid>
    <b:Author>
      <b:Author>
        <b:NameList>
          <b:Person>
            <b:Last>Kuckertz</b:Last>
            <b:First>Andreas</b:First>
          </b:Person>
          <b:Person>
            <b:Last>Brändle</b:Last>
            <b:First>Leif</b:First>
          </b:Person>
          <b:Person>
            <b:Last>Gaudig</b:Last>
            <b:First>Anja</b:First>
          </b:Person>
          <b:Person>
            <b:Last>Hinderer</b:Last>
            <b:First>Sebastian</b:First>
          </b:Person>
          <b:Person>
            <b:Last>Reyes</b:Last>
            <b:First>Carlos</b:First>
            <b:Middle>Arturo Morales</b:Middle>
          </b:Person>
          <b:Person>
            <b:Last>Prochotta</b:Last>
            <b:First>Alicia</b:First>
          </b:Person>
          <b:Person>
            <b:Last>Steinbrink</b:Last>
            <b:First>Kathrin</b:First>
            <b:Middle>M.</b:Middle>
          </b:Person>
          <b:Person>
            <b:Last>Berger</b:Last>
            <b:First>Elisabeth</b:First>
            <b:Middle>S.C.</b:Middle>
          </b:Person>
        </b:NameList>
      </b:Author>
    </b:Author>
    <b:Title>Startups in times of crisis – A rapid response to the COVID-19 pandemic</b:Title>
    <b:JournalName>Journal of Business Venturing Insights, 13</b:JournalName>
    <b:Year>2020</b:Year>
    <b:RefOrder>20</b:RefOrder>
  </b:Source>
  <b:Source>
    <b:Tag>Nic20</b:Tag>
    <b:SourceType>JournalArticle</b:SourceType>
    <b:Guid>{CC480DA4-C3A1-4AF3-9C77-84C1AED8CF68}</b:Guid>
    <b:Author>
      <b:Author>
        <b:NameList>
          <b:Person>
            <b:Last>Nicola</b:Last>
            <b:First>Maria</b:First>
          </b:Person>
          <b:Person>
            <b:Last>Alsafi</b:Last>
            <b:First>Zaid</b:First>
          </b:Person>
          <b:Person>
            <b:Last>Sohrabi</b:Last>
            <b:First>Catrin</b:First>
          </b:Person>
          <b:Person>
            <b:Last>Kerwan</b:Last>
            <b:First>Ahmed</b:First>
          </b:Person>
          <b:Person>
            <b:Last>Al-Jabir</b:Last>
            <b:First>Ahmed</b:First>
          </b:Person>
          <b:Person>
            <b:Last>Iosifidis</b:Last>
            <b:First>Christos</b:First>
          </b:Person>
          <b:Person>
            <b:Last>Agha</b:Last>
            <b:First>Maliha</b:First>
          </b:Person>
          <b:Person>
            <b:Last>Agha</b:Last>
            <b:First>Riaz</b:First>
          </b:Person>
        </b:NameList>
      </b:Author>
    </b:Author>
    <b:Title>The socio-economic implications of the coronavirus pandemic (COVID-19): A review</b:Title>
    <b:JournalName>International Journal of Surgery, 78</b:JournalName>
    <b:Year>2020</b:Year>
    <b:Pages>185-193</b:Pages>
    <b:RefOrder>21</b:RefOrder>
  </b:Source>
  <b:Source>
    <b:Tag>Bre21</b:Tag>
    <b:SourceType>JournalArticle</b:SourceType>
    <b:Guid>{AA0DFE36-1FEA-4E29-A1F9-03FBA62F4C1A}</b:Guid>
    <b:Author>
      <b:Author>
        <b:NameList>
          <b:Person>
            <b:Last>Breier</b:Last>
            <b:First>Matthias</b:First>
          </b:Person>
          <b:Person>
            <b:Last>Kallmuenzer</b:Last>
            <b:First>Andreas</b:First>
          </b:Person>
          <b:Person>
            <b:Last>Clauss</b:Last>
            <b:First>Thomas</b:First>
          </b:Person>
          <b:Person>
            <b:Last>Gast</b:Last>
            <b:First>Johanna</b:First>
          </b:Person>
          <b:Person>
            <b:Last>Kraus</b:Last>
            <b:First>Sascha</b:First>
          </b:Person>
          <b:Person>
            <b:Last>Tiberius</b:Last>
            <b:First>Victor</b:First>
          </b:Person>
        </b:NameList>
      </b:Author>
    </b:Author>
    <b:Title>The role of business model innovation in the hospitality industry during the COVID-19 crisis </b:Title>
    <b:JournalName>International Journal of Hospitality Management, 92</b:JournalName>
    <b:Year>2021</b:Year>
    <b:RefOrder>22</b:RefOrder>
  </b:Source>
  <b:Source>
    <b:Tag>You20</b:Tag>
    <b:SourceType>JournalArticle</b:SourceType>
    <b:Guid>{6CE3DE47-C8AB-4C1D-B38E-4A03466FA689}</b:Guid>
    <b:Author>
      <b:Author>
        <b:NameList>
          <b:Person>
            <b:Last>Younes</b:Last>
            <b:First>George</b:First>
            <b:Middle>Abi</b:Middle>
          </b:Person>
          <b:Person>
            <b:Last>Ayoubi</b:Last>
            <b:First>Charles</b:First>
          </b:Person>
          <b:Person>
            <b:Last>Ballester</b:Last>
            <b:First>Omar</b:First>
          </b:Person>
          <b:Person>
            <b:Last>Cristelli</b:Last>
            <b:First>Gabriele</b:First>
          </b:Person>
          <b:Person>
            <b:Last>de Rassenfosse</b:Last>
            <b:First>Gaétan</b:First>
          </b:Person>
          <b:Person>
            <b:Last>Foray</b:Last>
            <b:First>Dominique</b:First>
          </b:Person>
          <b:Person>
            <b:Last>Gaulé</b:Last>
            <b:First>Patrick</b:First>
          </b:Person>
          <b:Person>
            <b:Last>Pellegrino</b:Last>
            <b:First>Gabriele</b:First>
          </b:Person>
          <b:Person>
            <b:Last>van den Heuvel</b:Last>
            <b:First>Matthias</b:First>
          </b:Person>
          <b:Person>
            <b:Last>Webster</b:Last>
            <b:First>Elizabeth</b:First>
          </b:Person>
          <b:Person>
            <b:Last>Ling</b:Last>
            <b:First>Zhou</b:First>
          </b:Person>
        </b:NameList>
      </b:Author>
    </b:Author>
    <b:Title>COVID-19: Insights from innovation economists.</b:Title>
    <b:JournalName>Science and Public Policy</b:JournalName>
    <b:Year>2020</b:Year>
    <b:Pages>1-13</b:Pages>
    <b:RefOrder>23</b:RefOrder>
  </b:Source>
  <b:Source>
    <b:Tag>Atu05</b:Tag>
    <b:SourceType>JournalArticle</b:SourceType>
    <b:Guid>{B155920F-89BF-4AF3-8FF2-073CA7668BFB}</b:Guid>
    <b:Author>
      <b:Author>
        <b:NameList>
          <b:Person>
            <b:Last>Atuahene-Gima</b:Last>
            <b:First>Kwaku</b:First>
          </b:Person>
        </b:NameList>
      </b:Author>
    </b:Author>
    <b:Title>Resolving the Capability–Rigidity Paradox in New Product Innovation</b:Title>
    <b:JournalName>Journal of Marketing, 69</b:JournalName>
    <b:Year>2005</b:Year>
    <b:Pages>61-83</b:Pages>
    <b:RefOrder>7</b:RefOrder>
  </b:Source>
  <b:Source>
    <b:Tag>Cha12</b:Tag>
    <b:SourceType>JournalArticle</b:SourceType>
    <b:Guid>{CA348601-4248-466B-848B-42ED5F366382}</b:Guid>
    <b:Author>
      <b:Author>
        <b:NameList>
          <b:Person>
            <b:Last>Chang</b:Last>
            <b:First>Yi-Ying</b:First>
          </b:Person>
          <b:Person>
            <b:Last>Hughes</b:Last>
            <b:First>Mathew</b:First>
          </b:Person>
        </b:NameList>
      </b:Author>
    </b:Author>
    <b:Title>Drivers of innovation ambidexterity in small- to medium-sized firms</b:Title>
    <b:JournalName>European Management Journal, 30(1)</b:JournalName>
    <b:Year>2012</b:Year>
    <b:Pages>1-17</b:Pages>
    <b:RefOrder>8</b:RefOrder>
  </b:Source>
  <b:Source>
    <b:Tag>Ove06</b:Tag>
    <b:SourceType>JournalArticle</b:SourceType>
    <b:Guid>{B874352B-4C83-4FB4-8D0B-D7D853B8FBF7}</b:Guid>
    <b:Author>
      <b:Author>
        <b:NameList>
          <b:Person>
            <b:Last>Overby</b:Last>
            <b:First>Eric</b:First>
          </b:Person>
          <b:Person>
            <b:Last>Bharadwaj</b:Last>
            <b:First>Anandhi</b:First>
          </b:Person>
          <b:Person>
            <b:Last>Sambamurthy</b:Last>
            <b:First>V.</b:First>
          </b:Person>
        </b:NameList>
      </b:Author>
    </b:Author>
    <b:Title>Enterprise agility and the enabling role of information technology</b:Title>
    <b:JournalName>European Journal of Information Systems, 15(2)</b:JournalName>
    <b:Year>2006</b:Year>
    <b:Pages>120-131</b:Pages>
    <b:RefOrder>24</b:RefOrder>
  </b:Source>
  <b:Source>
    <b:Tag>DEs12</b:Tag>
    <b:SourceType>JournalArticle</b:SourceType>
    <b:Guid>{2C9BED46-277B-4CBC-8C17-ED2F7DE6B14B}</b:Guid>
    <b:Author>
      <b:Author>
        <b:NameList>
          <b:Person>
            <b:Last>D’Este</b:Last>
            <b:First>Pablo</b:First>
          </b:Person>
          <b:Person>
            <b:Last>Lammarino</b:Last>
            <b:First>Simona</b:First>
          </b:Person>
          <b:Person>
            <b:Last>Savona</b:Last>
            <b:First>Maria</b:First>
          </b:Person>
          <b:Person>
            <b:Last>von Tunzelmann</b:Last>
            <b:First>Nick</b:First>
          </b:Person>
        </b:NameList>
      </b:Author>
    </b:Author>
    <b:Title>What hampers innovation? Revealed barriers versus deterring barriers</b:Title>
    <b:JournalName>Research Policy, 41(2)</b:JournalName>
    <b:Year>2012</b:Year>
    <b:Pages>482-488</b:Pages>
    <b:RefOrder>25</b:RefOrder>
  </b:Source>
  <b:Source>
    <b:Tag>Gof17</b:Tag>
    <b:SourceType>Book</b:SourceType>
    <b:Guid>{66B2C98E-47EB-4432-8CC1-64F91E15D589}</b:Guid>
    <b:Title>Innovation Management: Effective Strategy and Implementation</b:Title>
    <b:Year>2017</b:Year>
    <b:Author>
      <b:Author>
        <b:NameList>
          <b:Person>
            <b:Last>Goffin</b:Last>
            <b:First>Keith</b:First>
          </b:Person>
          <b:Person>
            <b:Last>Mitchell</b:Last>
            <b:First>Rick</b:First>
          </b:Person>
        </b:NameList>
      </b:Author>
    </b:Author>
    <b:City>London</b:City>
    <b:Publisher>PALGRAVE</b:Publisher>
    <b:RefOrder>26</b:RefOrder>
  </b:Source>
  <b:Source>
    <b:Tag>Sou15</b:Tag>
    <b:SourceType>JournalArticle</b:SourceType>
    <b:Guid>{5DAE38D2-02CC-45E3-BD94-7D8261BA95D7}</b:Guid>
    <b:Author>
      <b:Author>
        <b:NameList>
          <b:Person>
            <b:Last>Souto</b:Last>
            <b:First>Jaime</b:First>
            <b:Middle>E.</b:Middle>
          </b:Person>
        </b:NameList>
      </b:Author>
    </b:Author>
    <b:Title>Business model innovation and business concept innovation as the context of incremental innovation and radical innovation</b:Title>
    <b:JournalName>Tourism Management, 51</b:JournalName>
    <b:Year>2015</b:Year>
    <b:Pages>142-155</b:Pages>
    <b:RefOrder>27</b:RefOrder>
  </b:Source>
  <b:Source>
    <b:Tag>Kuc96</b:Tag>
    <b:SourceType>JournalArticle</b:SourceType>
    <b:Guid>{183A4A01-6604-424D-A426-06A5CE444DEE}</b:Guid>
    <b:Author>
      <b:Author>
        <b:NameList>
          <b:Person>
            <b:Last>Kuczmarski</b:Last>
            <b:First>Thomas</b:First>
            <b:Middle>D.</b:Middle>
          </b:Person>
        </b:NameList>
      </b:Author>
    </b:Author>
    <b:Title>What is innovation? The art of welcoming risk</b:Title>
    <b:Year>1996</b:Year>
    <b:JournalName>Journal of Consumer Marketing, 13(5)</b:JournalName>
    <b:Pages>7-11</b:Pages>
    <b:RefOrder>28</b:RefOrder>
  </b:Source>
  <b:Source>
    <b:Tag>Mar91</b:Tag>
    <b:SourceType>JournalArticle</b:SourceType>
    <b:Guid>{1A7D15F2-6E59-4928-80C5-366AE09E2453}</b:Guid>
    <b:Author>
      <b:Author>
        <b:NameList>
          <b:Person>
            <b:Last>March</b:Last>
            <b:First>James</b:First>
            <b:Middle>G.</b:Middle>
          </b:Person>
        </b:NameList>
      </b:Author>
    </b:Author>
    <b:Title>Exploration and Exploitation in Organizational Learning</b:Title>
    <b:JournalName>Organization Science, 2(1)</b:JournalName>
    <b:Year>1991</b:Year>
    <b:Pages>71-87</b:Pages>
    <b:RefOrder>29</b:RefOrder>
  </b:Source>
  <b:Source>
    <b:Tag>Gib04</b:Tag>
    <b:SourceType>JournalArticle</b:SourceType>
    <b:Guid>{529AD7F6-B286-4090-843E-33549C8E446B}</b:Guid>
    <b:Author>
      <b:Author>
        <b:NameList>
          <b:Person>
            <b:Last>Gibson</b:Last>
            <b:First>Cristina</b:First>
            <b:Middle>B.</b:Middle>
          </b:Person>
          <b:Person>
            <b:Last>Birkinshaw</b:Last>
            <b:First>Julian</b:First>
          </b:Person>
        </b:NameList>
      </b:Author>
    </b:Author>
    <b:Title>The Antecedents, Consequences, and Mediating Role of Organizational Ambidexterity</b:Title>
    <b:JournalName>Academy of Management Journal, 47(2)</b:JournalName>
    <b:Year>2004</b:Year>
    <b:Pages>209-226</b:Pages>
    <b:RefOrder>30</b:RefOrder>
  </b:Source>
  <b:Source>
    <b:Tag>Rai08</b:Tag>
    <b:SourceType>JournalArticle</b:SourceType>
    <b:Guid>{BE85CACB-921F-427C-8E19-38BE77BCCC45}</b:Guid>
    <b:Author>
      <b:Author>
        <b:NameList>
          <b:Person>
            <b:Last>Raisch</b:Last>
            <b:First>Sebastian</b:First>
          </b:Person>
          <b:Person>
            <b:Last>Birkinshaw</b:Last>
            <b:First>Julian</b:First>
          </b:Person>
        </b:NameList>
      </b:Author>
    </b:Author>
    <b:Title>Organizational Ambidexterity: Antecedents, Outcomes, and Moderators</b:Title>
    <b:JournalName>Journal of Management, 34(3)</b:JournalName>
    <b:Year>2008</b:Year>
    <b:Pages>375-409</b:Pages>
    <b:RefOrder>31</b:RefOrder>
  </b:Source>
  <b:Source>
    <b:Tag>Alz11</b:Tag>
    <b:SourceType>JournalArticle</b:SourceType>
    <b:Guid>{EC848EEB-8119-479F-8C2B-8BF2966A3BFF}</b:Guid>
    <b:Author>
      <b:Author>
        <b:NameList>
          <b:Person>
            <b:Last>Alzoubi</b:Last>
            <b:First>A.</b:First>
            <b:Middle>E.</b:Middle>
          </b:Person>
          <b:Person>
            <b:Last>Al-otoum</b:Last>
            <b:First>F.</b:First>
            <b:Middle>J.</b:Middle>
          </b:Person>
          <b:Person>
            <b:Last>Albatainh</b:Last>
            <b:First>A.</b:First>
            <b:Middle>K.</b:Middle>
          </b:Person>
        </b:NameList>
      </b:Author>
    </b:Author>
    <b:Title>Factors Associated affecting Organization Agility on Product Development.</b:Title>
    <b:JournalName>International Journal of Research and Reviews in Applied Sciences, 9</b:JournalName>
    <b:Year>2011</b:Year>
    <b:Pages>503-515</b:Pages>
    <b:RefOrder>32</b:RefOrder>
  </b:Source>
  <b:Source>
    <b:Tag>Art04</b:Tag>
    <b:SourceType>JournalArticle</b:SourceType>
    <b:Guid>{D3D31A84-0B07-4005-8553-9E1BC6B68741}</b:Guid>
    <b:Author>
      <b:Author>
        <b:NameList>
          <b:Person>
            <b:Last>Arteta</b:Last>
            <b:First>B.</b:First>
            <b:Middle>M.</b:Middle>
          </b:Person>
          <b:Person>
            <b:Last>Giachetti</b:Last>
            <b:First>R.</b:First>
            <b:Middle>E.</b:Middle>
          </b:Person>
        </b:NameList>
      </b:Author>
    </b:Author>
    <b:Title>A measure of agility as the complexity of the enterprise system</b:Title>
    <b:JournalName>Robotics and Computer-Integrated Manufacturing, 20(6)</b:JournalName>
    <b:Year>2004</b:Year>
    <b:Pages>495-503</b:Pages>
    <b:RefOrder>33</b:RefOrder>
  </b:Source>
  <b:Source>
    <b:Tag>Yus99</b:Tag>
    <b:SourceType>JournalArticle</b:SourceType>
    <b:Guid>{7989AACB-F547-4D67-879C-77DAD5EA4445}</b:Guid>
    <b:Author>
      <b:Author>
        <b:NameList>
          <b:Person>
            <b:Last>Yusuf</b:Last>
            <b:First>Y.</b:First>
            <b:Middle>Y.</b:Middle>
          </b:Person>
          <b:Person>
            <b:Last>Sarhadi</b:Last>
            <b:First>M.</b:First>
          </b:Person>
          <b:Person>
            <b:Last>Gunasekaran</b:Last>
            <b:First>A.</b:First>
          </b:Person>
        </b:NameList>
      </b:Author>
    </b:Author>
    <b:Title>Agile manufacturing: The drivers, concepts and attributes</b:Title>
    <b:JournalName>International Journal of Production Economics, 62(1-2)</b:JournalName>
    <b:Year>1999</b:Year>
    <b:Pages>33-43</b:Pages>
    <b:RefOrder>34</b:RefOrder>
  </b:Source>
  <b:Source>
    <b:Tag>Tse11</b:Tag>
    <b:SourceType>JournalArticle</b:SourceType>
    <b:Guid>{B16CC4EE-97B3-42EA-BE74-835DA050C92B}</b:Guid>
    <b:Author>
      <b:Author>
        <b:NameList>
          <b:Person>
            <b:Last>Tseng</b:Last>
            <b:First>Yi-Hong</b:First>
          </b:Person>
          <b:Person>
            <b:Last>Lin</b:Last>
            <b:First>Ching-Torng</b:First>
          </b:Person>
        </b:NameList>
      </b:Author>
    </b:Author>
    <b:Title>Enhancing enterprise agility by deploying agile drivers, capabilities and providers</b:Title>
    <b:JournalName>Information Sciences, 181(17)</b:JournalName>
    <b:Year>2011</b:Year>
    <b:Pages>3693-3708</b:Pages>
    <b:RefOrder>35</b:RefOrder>
  </b:Source>
  <b:Source>
    <b:Tag>Zot11</b:Tag>
    <b:SourceType>JournalArticle</b:SourceType>
    <b:Guid>{FEB50CB6-79DB-4E27-8A7B-E211B85550B3}</b:Guid>
    <b:Author>
      <b:Author>
        <b:NameList>
          <b:Person>
            <b:Last>Zott</b:Last>
            <b:First>Christoph</b:First>
          </b:Person>
          <b:Person>
            <b:Last>Amit</b:Last>
            <b:First>Raphael</b:First>
          </b:Person>
          <b:Person>
            <b:Last>Massa</b:Last>
            <b:First>Lorenzo</b:First>
          </b:Person>
        </b:NameList>
      </b:Author>
    </b:Author>
    <b:Title>The Business Model: Recent Developments and Future Research</b:Title>
    <b:JournalName>Journal of Management, 37(4)</b:JournalName>
    <b:Year>2011</b:Year>
    <b:Pages>1019-1042</b:Pages>
    <b:RefOrder>36</b:RefOrder>
  </b:Source>
  <b:Source>
    <b:Tag>Alt01</b:Tag>
    <b:SourceType>JournalArticle</b:SourceType>
    <b:Guid>{7BD61A5D-0952-457D-A4A3-7283A4DAE9D4}</b:Guid>
    <b:Author>
      <b:Author>
        <b:NameList>
          <b:Person>
            <b:Last>Alt</b:Last>
            <b:First>Rainer</b:First>
          </b:Person>
          <b:Person>
            <b:Last>Zimmermann</b:Last>
            <b:First>Hans-Dieter</b:First>
          </b:Person>
        </b:NameList>
      </b:Author>
    </b:Author>
    <b:Title>Introduction to Special Section on Business Models</b:Title>
    <b:JournalName>Electronic Markets, 11(1)</b:JournalName>
    <b:Year>2001</b:Year>
    <b:Pages>3-9</b:Pages>
    <b:RefOrder>37</b:RefOrder>
  </b:Source>
  <b:Source>
    <b:Tag>Che02</b:Tag>
    <b:SourceType>JournalArticle</b:SourceType>
    <b:Guid>{62B28769-CC6D-428C-AA89-B19B529B1BD2}</b:Guid>
    <b:Title>The role of the business model in capturing value from innovation: evidence from Xerox Corporation's technology spin-off companies</b:Title>
    <b:Year>2002</b:Year>
    <b:Pages>529-555</b:Pages>
    <b:Author>
      <b:Author>
        <b:NameList>
          <b:Person>
            <b:Last>Chesbrough</b:Last>
            <b:First>Henry</b:First>
          </b:Person>
          <b:Person>
            <b:Last>Rosenbloom</b:Last>
            <b:First>Richard</b:First>
            <b:Middle>S.</b:Middle>
          </b:Person>
        </b:NameList>
      </b:Author>
    </b:Author>
    <b:JournalName>Industrial and Corporate Change, 11(3)</b:JournalName>
    <b:RefOrder>38</b:RefOrder>
  </b:Source>
  <b:Source>
    <b:Tag>Mit03</b:Tag>
    <b:SourceType>JournalArticle</b:SourceType>
    <b:Guid>{0EA43391-4FED-4984-8FA7-8C4A418AA340}</b:Guid>
    <b:Author>
      <b:Author>
        <b:NameList>
          <b:Person>
            <b:Last>Mitchell</b:Last>
            <b:First>Donald</b:First>
          </b:Person>
          <b:Person>
            <b:Last>Coles</b:Last>
            <b:First>Carol</b:First>
          </b:Person>
        </b:NameList>
      </b:Author>
    </b:Author>
    <b:Title>The ultimate competitive advantage of continuing business model innovation.</b:Title>
    <b:JournalName>Journal of Business Strategy, 24(5)</b:JournalName>
    <b:Year>2003</b:Year>
    <b:Pages>15-21</b:Pages>
    <b:RefOrder>39</b:RefOrder>
  </b:Source>
  <b:Source>
    <b:Tag>Sor11</b:Tag>
    <b:SourceType>JournalArticle</b:SourceType>
    <b:Guid>{C2213098-BACD-4094-80E8-104B08378CF2}</b:Guid>
    <b:Author>
      <b:Author>
        <b:NameList>
          <b:Person>
            <b:Last>Sorescu</b:Last>
            <b:First>Alina</b:First>
          </b:Person>
          <b:Person>
            <b:Last>Frambach</b:Last>
            <b:First>Ruud</b:First>
            <b:Middle>T.</b:Middle>
          </b:Person>
          <b:Person>
            <b:Last>Singh</b:Last>
            <b:First>Jagdip</b:First>
          </b:Person>
          <b:Person>
            <b:Last>Rangaswamy</b:Last>
            <b:First>Arvind</b:First>
          </b:Person>
          <b:Person>
            <b:Last>Bridges</b:Last>
            <b:First>Cheryl</b:First>
          </b:Person>
        </b:NameList>
      </b:Author>
    </b:Author>
    <b:Title>Innovations in Retail Business Models</b:Title>
    <b:JournalName>Journal of Retailing, 87(1)</b:JournalName>
    <b:Year>2011</b:Year>
    <b:Pages>3-16</b:Pages>
    <b:RefOrder>40</b:RefOrder>
  </b:Source>
  <b:Source>
    <b:Tag>Kim15</b:Tag>
    <b:SourceType>JournalArticle</b:SourceType>
    <b:Guid>{808DDB66-11FA-4757-8D83-0611DF6C123F}</b:Guid>
    <b:Author>
      <b:Author>
        <b:NameList>
          <b:Person>
            <b:Last>Kim</b:Last>
            <b:First>Stephen</b:First>
            <b:Middle>K.</b:Middle>
          </b:Person>
          <b:Person>
            <b:Last>Min</b:Last>
            <b:First>Sungwook</b:First>
          </b:Person>
        </b:NameList>
      </b:Author>
    </b:Author>
    <b:Title>Business Model Innovation Performance: When does Adding a New Business Model Benefit an Incumbent?</b:Title>
    <b:JournalName>Strategic Entrepreneurship Journal, 9(1)</b:JournalName>
    <b:Year>2015</b:Year>
    <b:Pages>34-57</b:Pages>
    <b:RefOrder>41</b:RefOrder>
  </b:Source>
  <b:Source>
    <b:Tag>Che10</b:Tag>
    <b:SourceType>JournalArticle</b:SourceType>
    <b:Guid>{1406CC68-CE9C-4F97-8DE3-FDF91C6E347A}</b:Guid>
    <b:Author>
      <b:Author>
        <b:NameList>
          <b:Person>
            <b:Last>Chesbrough</b:Last>
            <b:First>Henry</b:First>
          </b:Person>
        </b:NameList>
      </b:Author>
    </b:Author>
    <b:Title>Business Model Innovation: Opportunities and Barriers</b:Title>
    <b:JournalName>Longe Range Planning, 43(2-3)</b:JournalName>
    <b:Year>2010</b:Year>
    <b:Pages>354-363</b:Pages>
    <b:RefOrder>42</b:RefOrder>
  </b:Source>
  <b:Source>
    <b:Tag>Soo10</b:Tag>
    <b:SourceType>JournalArticle</b:SourceType>
    <b:Guid>{FF186777-FB72-45FA-9D4E-2CC8F02D0AFD}</b:Guid>
    <b:Author>
      <b:Author>
        <b:NameList>
          <b:Person>
            <b:Last>Sood</b:Last>
            <b:First>Ashish</b:First>
          </b:Person>
          <b:Person>
            <b:Last>Tellis</b:Last>
            <b:First>Gerard</b:First>
            <b:Middle>J.</b:Middle>
          </b:Person>
        </b:NameList>
      </b:Author>
    </b:Author>
    <b:Title>Demystifying Disruption: A New Model for Understanding and Predicting Disruptive Technologies</b:Title>
    <b:Year>2011</b:Year>
    <b:JournalName>Marketing Science, 30(2)</b:JournalName>
    <b:Pages>339-354</b:Pages>
    <b:RefOrder>43</b:RefOrder>
  </b:Source>
  <b:Source>
    <b:Tag>McG10</b:Tag>
    <b:SourceType>JournalArticle</b:SourceType>
    <b:Guid>{123DD756-31ED-4431-B7C4-BBFA905E07E1}</b:Guid>
    <b:Author>
      <b:Author>
        <b:NameList>
          <b:Person>
            <b:Last>McGrath</b:Last>
            <b:First>Rita</b:First>
            <b:Middle>Gunther</b:Middle>
          </b:Person>
        </b:NameList>
      </b:Author>
    </b:Author>
    <b:Title>Business Models: A Discovery Driven Approach</b:Title>
    <b:JournalName>Longe Range Planning, 43(2-3)</b:JournalName>
    <b:Year>2010</b:Year>
    <b:Pages>247-261</b:Pages>
    <b:RefOrder>44</b:RefOrder>
  </b:Source>
  <b:Source>
    <b:Tag>Lee12</b:Tag>
    <b:SourceType>JournalArticle</b:SourceType>
    <b:Guid>{FF1B74B1-484F-4ABB-922F-F9DC1F949378}</b:Guid>
    <b:Author>
      <b:Author>
        <b:NameList>
          <b:Person>
            <b:Last>Lee</b:Last>
            <b:First>Yongho</b:First>
          </b:Person>
          <b:Person>
            <b:Last>Shin</b:Last>
            <b:First>Juneseuk</b:First>
          </b:Person>
          <b:Person>
            <b:Last>Park</b:Last>
            <b:First>Yongtae</b:First>
          </b:Person>
        </b:NameList>
      </b:Author>
    </b:Author>
    <b:Title>The changing pattern of SME's innovativeness through business model globalization</b:Title>
    <b:JournalName>Technological Forecasting and Social Change, 79(5)</b:JournalName>
    <b:Year>2012</b:Year>
    <b:Pages>832-842</b:Pages>
    <b:RefOrder>45</b:RefOrder>
  </b:Source>
  <b:Source>
    <b:Tag>Ami12</b:Tag>
    <b:SourceType>JournalArticle</b:SourceType>
    <b:Guid>{0A1E8478-AE91-49B6-A1C8-A07A308C5DA5}</b:Guid>
    <b:Author>
      <b:Author>
        <b:NameList>
          <b:Person>
            <b:Last>Amit</b:Last>
            <b:First>Raphael</b:First>
          </b:Person>
          <b:Person>
            <b:Last>Zott</b:Last>
            <b:First>Christoph</b:First>
          </b:Person>
        </b:NameList>
      </b:Author>
    </b:Author>
    <b:Title>Creating value through business model innovation. </b:Title>
    <b:JournalName>MIT Sloan Management Review, 53(3)</b:JournalName>
    <b:Year>2012</b:Year>
    <b:Pages>41-49</b:Pages>
    <b:RefOrder>46</b:RefOrder>
  </b:Source>
  <b:Source>
    <b:Tag>Ber16</b:Tag>
    <b:SourceType>JournalArticle</b:SourceType>
    <b:Guid>{524EFD3E-8279-45C2-B938-117B2B8B22B9}</b:Guid>
    <b:Author>
      <b:Author>
        <b:NameList>
          <b:Person>
            <b:Last>Berends</b:Last>
            <b:First>Hans</b:First>
          </b:Person>
          <b:Person>
            <b:Last>Smits</b:Last>
            <b:First>Armand</b:First>
          </b:Person>
          <b:Person>
            <b:Last>Reymen</b:Last>
            <b:First>Isabelle</b:First>
          </b:Person>
          <b:Person>
            <b:Last>Podoynitsyna</b:Last>
            <b:First>Ksenia</b:First>
          </b:Person>
        </b:NameList>
      </b:Author>
    </b:Author>
    <b:Title>Learning while (re)configuring: Business model innovation processes in established firms</b:Title>
    <b:JournalName>Strategic Organization, 14(3)</b:JournalName>
    <b:Year>2016</b:Year>
    <b:Pages>181-219</b:Pages>
    <b:RefOrder>47</b:RefOrder>
  </b:Source>
  <b:Source>
    <b:Tag>Fos17</b:Tag>
    <b:SourceType>JournalArticle</b:SourceType>
    <b:Guid>{9E9273E6-8491-4A4B-B16A-04F32625830A}</b:Guid>
    <b:Author>
      <b:Author>
        <b:NameList>
          <b:Person>
            <b:Last>Foss</b:Last>
            <b:First>Nicolai</b:First>
            <b:Middle>J.</b:Middle>
          </b:Person>
          <b:Person>
            <b:Last>Saebi</b:Last>
            <b:First>Tina</b:First>
          </b:Person>
        </b:NameList>
      </b:Author>
    </b:Author>
    <b:Title>Fifteen Years of Research on Business Model Innovation: How Far Have We Come, and Where Should We Go?</b:Title>
    <b:JournalName>Journal of Management, 43(1)</b:JournalName>
    <b:Year>2017</b:Year>
    <b:Pages>200-227</b:Pages>
    <b:RefOrder>48</b:RefOrder>
  </b:Source>
  <b:Source>
    <b:Tag>Arb17</b:Tag>
    <b:SourceType>JournalArticle</b:SourceType>
    <b:Guid>{BDB6F142-C0A0-4260-9E74-2284E67648EF}</b:Guid>
    <b:Author>
      <b:Author>
        <b:NameList>
          <b:Person>
            <b:Last>Arbussa</b:Last>
            <b:First>Anna</b:First>
          </b:Person>
          <b:Person>
            <b:Last>Bikfalvi</b:Last>
            <b:First>Andrea</b:First>
          </b:Person>
          <b:Person>
            <b:Last>Marquès</b:Last>
            <b:First>Pilar</b:First>
          </b:Person>
        </b:NameList>
      </b:Author>
    </b:Author>
    <b:Title>Strategic agility-driven business model renewal: the case of an SME</b:Title>
    <b:JournalName>Management Decision, 55(2)</b:JournalName>
    <b:Year>2017</b:Year>
    <b:Pages>271-293</b:Pages>
    <b:RefOrder>49</b:RefOrder>
  </b:Source>
  <b:Source>
    <b:Tag>Doz10</b:Tag>
    <b:SourceType>JournalArticle</b:SourceType>
    <b:Guid>{13F5219E-ED1A-4D70-9A2D-F7225CBFF57A}</b:Guid>
    <b:Author>
      <b:Author>
        <b:NameList>
          <b:Person>
            <b:Last>Doz</b:Last>
            <b:First>Yves</b:First>
            <b:Middle>L.</b:Middle>
          </b:Person>
          <b:Person>
            <b:Last>Kosonen</b:Last>
            <b:First>Mikko</b:First>
          </b:Person>
        </b:NameList>
      </b:Author>
    </b:Author>
    <b:Title>Embedding Strategic Agility: A Leadership Agenda for Accelerating Business Model Renewal</b:Title>
    <b:JournalName>Longe Range Planning, 43(2-3)</b:JournalName>
    <b:Year>2010</b:Year>
    <b:Pages>370-382</b:Pages>
    <b:RefOrder>50</b:RefOrder>
  </b:Source>
  <b:Source>
    <b:Tag>Asp10</b:Tag>
    <b:SourceType>JournalArticle</b:SourceType>
    <b:Guid>{704C59B0-B220-4586-8B38-9F32DAE6BDF2}</b:Guid>
    <b:Author>
      <b:Author>
        <b:NameList>
          <b:Person>
            <b:Last>Aspara</b:Last>
            <b:First>Jaakko</b:First>
          </b:Person>
          <b:Person>
            <b:Last>Hietanen</b:Last>
            <b:First>Joel</b:First>
          </b:Person>
          <b:Person>
            <b:Last>Tikkanen</b:Last>
            <b:First>Henrikki</b:First>
          </b:Person>
        </b:NameList>
      </b:Author>
    </b:Author>
    <b:Title>Business model innovation vs replication: financial performance implications of strategic emphases</b:Title>
    <b:JournalName>Journal of Strategic Marketing, 18(1)</b:JournalName>
    <b:Year>2010</b:Year>
    <b:Pages>39-56</b:Pages>
    <b:RefOrder>51</b:RefOrder>
  </b:Source>
  <b:Source>
    <b:Tag>Bab16</b:Tag>
    <b:SourceType>Book</b:SourceType>
    <b:Guid>{9109EA23-7A18-4482-9CE1-5A22A23A786F}</b:Guid>
    <b:Author>
      <b:Author>
        <b:NameList>
          <b:Person>
            <b:Last>Babbie</b:Last>
            <b:First>E.</b:First>
            <b:Middle>R.</b:Middle>
          </b:Person>
        </b:NameList>
      </b:Author>
    </b:Author>
    <b:Title>The Practice of Social Research. Fourteenth Edition. </b:Title>
    <b:Year>2016</b:Year>
    <b:City>Boston</b:City>
    <b:Publisher>Cengage Learning</b:Publisher>
    <b:RefOrder>52</b:RefOrder>
  </b:Source>
  <b:Source>
    <b:Tag>Goe11</b:Tag>
    <b:SourceType>JournalArticle</b:SourceType>
    <b:Guid>{3A98BE8F-2330-492B-A3E2-EC1C7BD8C6A5}</b:Guid>
    <b:Author>
      <b:Author>
        <b:NameList>
          <b:Person>
            <b:Last>Goeman</b:Last>
            <b:First>Jelle</b:First>
            <b:Middle>J.</b:Middle>
          </b:Person>
          <b:Person>
            <b:Last>Solari</b:Last>
            <b:First>Aldo</b:First>
          </b:Person>
        </b:NameList>
      </b:Author>
    </b:Author>
    <b:Title>Multiple Testing for Exploratory Research</b:Title>
    <b:JournalName>Statistical Science, 26(4)</b:JournalName>
    <b:Year>2011</b:Year>
    <b:Pages>584-597</b:Pages>
    <b:RefOrder>53</b:RefOrder>
  </b:Source>
  <b:Source>
    <b:Tag>Eti15</b:Tag>
    <b:SourceType>JournalArticle</b:SourceType>
    <b:Guid>{DC275ABD-DF9F-41F7-B82F-2C5001AE650F}</b:Guid>
    <b:Author>
      <b:Author>
        <b:NameList>
          <b:Person>
            <b:Last>Etikan</b:Last>
            <b:First>I.</b:First>
          </b:Person>
          <b:Person>
            <b:Last>Alkassim</b:Last>
            <b:First>R</b:First>
          </b:Person>
          <b:Person>
            <b:Last>Abubakar</b:Last>
            <b:First>S.</b:First>
          </b:Person>
        </b:NameList>
      </b:Author>
    </b:Author>
    <b:Title>Comparision of Snowball Sampling and Sequential Sampling Technique</b:Title>
    <b:JournalName>Biometrics &amp; Biostatistics International Journal, 3(1)</b:JournalName>
    <b:Year>2016</b:Year>
    <b:Pages>6-7</b:Pages>
    <b:RefOrder>54</b:RefOrder>
  </b:Source>
  <b:Source>
    <b:Tag>Hai12</b:Tag>
    <b:SourceType>JournalArticle</b:SourceType>
    <b:Guid>{9EC2D9CD-078D-4CD4-8A9A-1689B3B9DA33}</b:Guid>
    <b:Author>
      <b:Author>
        <b:NameList>
          <b:Person>
            <b:Last>Hair</b:Last>
            <b:First>Joseph</b:First>
            <b:Middle>F.</b:Middle>
          </b:Person>
          <b:Person>
            <b:Last>Sarstedt</b:Last>
            <b:First>Marko</b:First>
          </b:Person>
          <b:Person>
            <b:Last>Pieper</b:Last>
            <b:First>Torsten</b:First>
            <b:Middle>M.</b:Middle>
          </b:Person>
          <b:Person>
            <b:Last>Ringle</b:Last>
            <b:First>Christian</b:First>
            <b:Middle>M.</b:Middle>
          </b:Person>
        </b:NameList>
      </b:Author>
    </b:Author>
    <b:Title>The Use of Partial Least Squares Structural Equation Modeling in Strategic Management Research: A Review of Past Practices and Recommendations for Future Applications</b:Title>
    <b:JournalName>Long Range Planning, 45(5-6)</b:JournalName>
    <b:Year>2012</b:Year>
    <b:Pages>320-340</b:Pages>
    <b:RefOrder>55</b:RefOrder>
  </b:Source>
  <b:Source>
    <b:Tag>Hen16</b:Tag>
    <b:SourceType>JournalArticle</b:SourceType>
    <b:Guid>{E1621BD8-FDAF-4B2E-9303-909960D51EC3}</b:Guid>
    <b:Author>
      <b:Author>
        <b:NameList>
          <b:Person>
            <b:Last>Henseler</b:Last>
            <b:First>Jörg</b:First>
          </b:Person>
          <b:Person>
            <b:Last>Hubona</b:Last>
            <b:First>Geoffrey</b:First>
          </b:Person>
          <b:Person>
            <b:Last>Ash Ray</b:Last>
            <b:First>Pauline</b:First>
          </b:Person>
        </b:NameList>
      </b:Author>
    </b:Author>
    <b:Title>Using PLS path modeling in new technology research: updated guidelines</b:Title>
    <b:JournalName>Industrial Management &amp; Data Systems, 116(1)</b:JournalName>
    <b:Year>2016</b:Year>
    <b:Pages>2-20</b:Pages>
    <b:RefOrder>56</b:RefOrder>
  </b:Source>
  <b:Source>
    <b:Tag>Yan12</b:Tag>
    <b:SourceType>JournalArticle</b:SourceType>
    <b:Guid>{87F29FCE-E408-48BE-8848-1C41560F848D}</b:Guid>
    <b:Author>
      <b:Author>
        <b:NameList>
          <b:Person>
            <b:Last>Yang</b:Last>
            <b:First>Chyan</b:First>
          </b:Person>
          <b:Person>
            <b:Last>Liu</b:Last>
            <b:First>Hsian-Ming</b:First>
          </b:Person>
        </b:NameList>
      </b:Author>
    </b:Author>
    <b:Title>Boosting firm performance via enterprise agility and network structure</b:Title>
    <b:JournalName>Management Decision, 50(6)</b:JournalName>
    <b:Year>2012</b:Year>
    <b:Pages>1022-1044</b:Pages>
    <b:RefOrder>57</b:RefOrder>
  </b:Source>
  <b:Source>
    <b:Tag>Smi14</b:Tag>
    <b:SourceType>JournalArticle</b:SourceType>
    <b:Guid>{562836D2-937D-4EF7-A2C5-687712EE26E3}</b:Guid>
    <b:Title>Bias in research </b:Title>
    <b:JournalName>Evidence-Based Nursing, 17</b:JournalName>
    <b:Year>2014</b:Year>
    <b:Pages>100-101</b:Pages>
    <b:Author>
      <b:Author>
        <b:NameList>
          <b:Person>
            <b:Last>Smith</b:Last>
            <b:First>Joanna</b:First>
          </b:Person>
          <b:Person>
            <b:Last>Noble</b:Last>
            <b:First>Helen</b:First>
          </b:Person>
        </b:NameList>
      </b:Author>
    </b:Author>
    <b:RefOrder>58</b:RefOrder>
  </b:Source>
  <b:Source>
    <b:Tag>Pan10</b:Tag>
    <b:SourceType>JournalArticle</b:SourceType>
    <b:Guid>{9027315A-B65D-49D3-B9B4-35780D25B209}</b:Guid>
    <b:Author>
      <b:Author>
        <b:NameList>
          <b:Person>
            <b:Last>Pannucci</b:Last>
            <b:First>Christopher</b:First>
            <b:Middle>J.</b:Middle>
          </b:Person>
          <b:Person>
            <b:Last>Wilkins</b:Last>
            <b:First>Edwin</b:First>
            <b:Middle>G.</b:Middle>
          </b:Person>
        </b:NameList>
      </b:Author>
    </b:Author>
    <b:Title>Identifying and Avoiding Bias in Research</b:Title>
    <b:JournalName>Plastic and Reconstructive Surgery, 126(2)</b:JournalName>
    <b:Year>2010</b:Year>
    <b:Pages>619-625</b:Pages>
    <b:RefOrder>59</b:RefOrder>
  </b:Source>
  <b:Source>
    <b:Tag>Ber05</b:Tag>
    <b:SourceType>JournalArticle</b:SourceType>
    <b:Guid>{CCCA1847-1BBD-4320-8B9E-1085AE1BA1EB}</b:Guid>
    <b:Author>
      <b:Author>
        <b:NameList>
          <b:Person>
            <b:Last>Berg</b:Last>
            <b:First>Nathan</b:First>
          </b:Person>
        </b:NameList>
      </b:Author>
    </b:Author>
    <b:Title>Non-response bias.</b:Title>
    <b:JournalName>In Kempf-Leonard, K. (ed.), Encyclopedia of Social Measure, 2</b:JournalName>
    <b:Year>2005</b:Year>
    <b:Pages>865-873</b:Pages>
    <b:RefOrder>60</b:RefOrder>
  </b:Source>
  <b:Source>
    <b:Tag>Lee15</b:Tag>
    <b:SourceType>JournalArticle</b:SourceType>
    <b:Guid>{51F20BA4-931B-4911-84A5-8859C03A6D8C}</b:Guid>
    <b:Author>
      <b:Author>
        <b:NameList>
          <b:Person>
            <b:Last>Lee</b:Last>
            <b:First>One-Ki</b:First>
            <b:Middle>Daniel</b:Middle>
          </b:Person>
          <b:Person>
            <b:Last>Sambamurthy</b:Last>
            <b:First>Vallabh</b:First>
          </b:Person>
          <b:Person>
            <b:Last>Lim</b:Last>
            <b:First>Kai</b:First>
            <b:Middle>H</b:Middle>
          </b:Person>
          <b:Person>
            <b:Last>Wei</b:Last>
            <b:First>Kwok</b:First>
            <b:Middle>Kee</b:Middle>
          </b:Person>
        </b:NameList>
      </b:Author>
    </b:Author>
    <b:Title>How Does IT Ambidexterity Impact Organizational Agility?</b:Title>
    <b:JournalName>Information Systems Research, 26(2)</b:JournalName>
    <b:Year>2015</b:Year>
    <b:Pages>398-417</b:Pages>
    <b:RefOrder>61</b:RefOrder>
  </b:Source>
  <b:Source>
    <b:Tag>Geh95</b:Tag>
    <b:SourceType>JournalArticle</b:SourceType>
    <b:Guid>{E803B8A9-179E-4F2B-8995-8F4889DAAA5C}</b:Guid>
    <b:Author>
      <b:Author>
        <b:NameList>
          <b:Person>
            <b:Last>Gehani</b:Last>
            <b:First>R.</b:First>
            <b:Middle>Ray</b:Middle>
          </b:Person>
        </b:NameList>
      </b:Author>
    </b:Author>
    <b:Title>Time‐based management of technology: A taxonomic integration of tactical and strategic roles</b:Title>
    <b:Year>1995</b:Year>
    <b:City>1</b:City>
    <b:JournalName>Journal of Operations and Production Management, 15(2)</b:JournalName>
    <b:Pages>19-35</b:Pages>
    <b:RefOrder>62</b:RefOrder>
  </b:Source>
  <b:Source>
    <b:Tag>Tee10</b:Tag>
    <b:SourceType>JournalArticle</b:SourceType>
    <b:Guid>{4F76552E-1DDA-425C-9717-AF93519785C5}</b:Guid>
    <b:Author>
      <b:Author>
        <b:NameList>
          <b:Person>
            <b:Last>Teece</b:Last>
            <b:First>David</b:First>
            <b:Middle>J.</b:Middle>
          </b:Person>
        </b:NameList>
      </b:Author>
    </b:Author>
    <b:Title>Business Models, Business Strategy and Innovation</b:Title>
    <b:JournalName>Long Range Planning, 43(2-3)</b:JournalName>
    <b:Year>2010</b:Year>
    <b:Pages>172-194</b:Pages>
    <b:RefOrder>63</b:RefOrder>
  </b:Source>
  <b:Source>
    <b:Tag>Ami01</b:Tag>
    <b:SourceType>JournalArticle</b:SourceType>
    <b:Guid>{61F7A5CE-0CFE-429B-B1E8-4E9CDF373620}</b:Guid>
    <b:Author>
      <b:Author>
        <b:NameList>
          <b:Person>
            <b:Last>Amit</b:Last>
            <b:First>Raphael</b:First>
          </b:Person>
          <b:Person>
            <b:Last>Zott</b:Last>
            <b:First>Christoph</b:First>
          </b:Person>
        </b:NameList>
      </b:Author>
    </b:Author>
    <b:Title>Value creation in E‐business</b:Title>
    <b:JournalName>Strategic Management Journal, 22(6-7)</b:JournalName>
    <b:Year>2001</b:Year>
    <b:Pages>493-520</b:Pages>
    <b:RefOrder>64</b:RefOrder>
  </b:Source>
  <b:Source>
    <b:Tag>Deb10</b:Tag>
    <b:SourceType>JournalArticle</b:SourceType>
    <b:Guid>{F1A11771-C0B7-4DA9-897B-A464AB54C899}</b:Guid>
    <b:Author>
      <b:Author>
        <b:NameList>
          <b:Person>
            <b:Last>Debruyne</b:Last>
            <b:First>Marion</b:First>
          </b:Person>
          <b:Person>
            <b:Last>Frambach</b:Last>
            <b:First>Ruud</b:First>
            <b:Middle>T.</b:Middle>
          </b:Person>
          <b:Person>
            <b:Last>Moenaert</b:Last>
            <b:First>Rudy</b:First>
          </b:Person>
        </b:NameList>
      </b:Author>
    </b:Author>
    <b:Title>Using the Weapons You Have: The Role of Resources and Competitor Orientation as Enablers and Inhibitors of Competitive Reaction to New Products</b:Title>
    <b:JournalName>Journal of Product Innovation Management, 27(2)</b:JournalName>
    <b:Year>2010</b:Year>
    <b:Pages>161-178</b:Pages>
    <b:RefOrder>65</b:RefOrder>
  </b:Source>
  <b:Source>
    <b:Tag>And09</b:Tag>
    <b:SourceType>JournalArticle</b:SourceType>
    <b:Guid>{1A083A5E-150A-4A13-AAAD-C4DC393AFD98}</b:Guid>
    <b:Title>Exploitation-Exploration Tensions and Organizational Ambidexterity: Managing Paradoxes of Innovation</b:Title>
    <b:Year>2009</b:Year>
    <b:Author>
      <b:Author>
        <b:NameList>
          <b:Person>
            <b:Last>Andriopoulos</b:Last>
            <b:First>Constantine</b:First>
          </b:Person>
          <b:Person>
            <b:Last>Lewis</b:Last>
            <b:First>Marianne</b:First>
            <b:Middle>W.</b:Middle>
          </b:Person>
        </b:NameList>
      </b:Author>
    </b:Author>
    <b:JournalName>Organization Science, 20(4) </b:JournalName>
    <b:Pages>696-717</b:Pages>
    <b:RefOrder>66</b:RefOrder>
  </b:Source>
  <b:Source>
    <b:Tag>Arc13</b:Tag>
    <b:SourceType>JournalArticle</b:SourceType>
    <b:Guid>{2C65B902-7E10-4E62-B22F-FF62FCB95D72}</b:Guid>
    <b:Author>
      <b:Author>
        <b:NameList>
          <b:Person>
            <b:Last>Archibugi</b:Last>
            <b:First>Daniele</b:First>
          </b:Person>
          <b:Person>
            <b:Last>Filippetti</b:Last>
            <b:First>Andrea</b:First>
          </b:Person>
          <b:Person>
            <b:Last>Frenz</b:Last>
            <b:First>Marion</b:First>
          </b:Person>
        </b:NameList>
      </b:Author>
    </b:Author>
    <b:Title>The impact of the economic crisis on innovation: Evidence from Europe</b:Title>
    <b:JournalName>Technological Forecasting and Social Change, 80(7)</b:JournalName>
    <b:Year>2013</b:Year>
    <b:Pages>1247-1260</b:Pages>
    <b:RefOrder>67</b:RefOrder>
  </b:Source>
  <b:Source>
    <b:Tag>Ben03</b:Tag>
    <b:SourceType>JournalArticle</b:SourceType>
    <b:Guid>{C04AEC60-35C0-45FE-8455-ABDA542E0E59}</b:Guid>
    <b:Author>
      <b:Author>
        <b:NameList>
          <b:Person>
            <b:Last>Benner</b:Last>
            <b:First>Mary</b:First>
            <b:Middle>J.</b:Middle>
          </b:Person>
          <b:Person>
            <b:Last>Tushman</b:Last>
            <b:First>Michael</b:First>
            <b:Middle>L.</b:Middle>
          </b:Person>
        </b:NameList>
      </b:Author>
    </b:Author>
    <b:Title>Exploitation, exploration, and process management: The productivity dilemma revisited</b:Title>
    <b:JournalName>Academy of Management Review, 28(2)</b:JournalName>
    <b:Year>2003</b:Year>
    <b:Pages>238-256</b:Pages>
    <b:RefOrder>68</b:RefOrder>
  </b:Source>
  <b:Source>
    <b:Tag>Bir04</b:Tag>
    <b:SourceType>JournalArticle</b:SourceType>
    <b:Guid>{D08C5BB0-702E-44F8-A365-DC1E639352E8}</b:Guid>
    <b:Author>
      <b:Author>
        <b:NameList>
          <b:Person>
            <b:Last>Birkinshaw</b:Last>
            <b:First>Julian</b:First>
          </b:Person>
          <b:Person>
            <b:Last>Gibson</b:Last>
            <b:First>Cristina</b:First>
          </b:Person>
        </b:NameList>
      </b:Author>
    </b:Author>
    <b:Title>Building Ambidexterity Into an Organization</b:Title>
    <b:JournalName>MIT Sloan management review, 45(4)</b:JournalName>
    <b:Year>2004</b:Year>
    <b:Pages>47-55</b:Pages>
    <b:RefOrder>69</b:RefOrder>
  </b:Source>
  <b:Source>
    <b:Tag>Cao09</b:Tag>
    <b:SourceType>JournalArticle</b:SourceType>
    <b:Guid>{3439D6D3-83EB-41FF-9E56-7571AA9532B2}</b:Guid>
    <b:Author>
      <b:Author>
        <b:NameList>
          <b:Person>
            <b:Last>Cao</b:Last>
            <b:First>Qing</b:First>
          </b:Person>
          <b:Person>
            <b:Last>Gedajlovic</b:Last>
            <b:First>Eric</b:First>
          </b:Person>
          <b:Person>
            <b:Last>Zhang</b:Last>
            <b:First>Hongping</b:First>
          </b:Person>
        </b:NameList>
      </b:Author>
    </b:Author>
    <b:Title>Unpacking Organizational Ambidexterity: Dimensions, Contingencies, and Synergistic Effects. </b:Title>
    <b:JournalName>Organization Science, 20(4)</b:JournalName>
    <b:Year>2009</b:Year>
    <b:Pages>781-796</b:Pages>
    <b:RefOrder>70</b:RefOrder>
  </b:Source>
  <b:Source>
    <b:Tag>Cha11</b:Tag>
    <b:SourceType>JournalArticle</b:SourceType>
    <b:Guid>{5FD5A1C3-CA92-4149-BDAA-CBA6CFB0F1F3}</b:Guid>
    <b:Author>
      <b:Author>
        <b:NameList>
          <b:Person>
            <b:Last>Chang</b:Last>
            <b:First>Yi-Ying</b:First>
          </b:Person>
          <b:Person>
            <b:Last>Hughes</b:Last>
            <b:First>Mathew</b:First>
          </b:Person>
          <b:Person>
            <b:Last>Hotho</b:Last>
            <b:First>Sabine</b:First>
          </b:Person>
        </b:NameList>
      </b:Author>
    </b:Author>
    <b:Title>Internal and external antecedents of SMEs' innovation ambidexterity outcomes</b:Title>
    <b:JournalName>Management Decision, 49(10)</b:JournalName>
    <b:Year>2011</b:Year>
    <b:Pages>1658-1676</b:Pages>
    <b:RefOrder>71</b:RefOrder>
  </b:Source>
  <b:Source>
    <b:Tag>Cuc15</b:Tag>
    <b:SourceType>JournalArticle</b:SourceType>
    <b:Guid>{B587C018-F635-41D3-B5AD-DD3FB002DBBE}</b:Guid>
    <b:Author>
      <b:Author>
        <b:NameList>
          <b:Person>
            <b:Last>Cucculelli</b:Last>
            <b:First>Marco</b:First>
          </b:Person>
          <b:Person>
            <b:Last>Bettinelli</b:Last>
            <b:First>Cristina</b:First>
          </b:Person>
        </b:NameList>
      </b:Author>
    </b:Author>
    <b:Title>Business models, intangibles and firm performance: evidence on corporate entrepreneurship from Italian manufacturing SMEs</b:Title>
    <b:JournalName>Small Business Economics, 45(2)</b:JournalName>
    <b:Year>2015</b:Year>
    <b:Pages>329-350</b:Pages>
    <b:RefOrder>72</b:RefOrder>
  </b:Source>
  <b:Source>
    <b:Tag>Cla19</b:Tag>
    <b:SourceType>JournalArticle</b:SourceType>
    <b:Guid>{550B7D89-C50E-471C-B84A-3FC782467040}</b:Guid>
    <b:Author>
      <b:Author>
        <b:NameList>
          <b:Person>
            <b:Last>Clauss</b:Last>
            <b:First>Thomas</b:First>
          </b:Person>
          <b:Person>
            <b:Last>Abebe</b:Last>
            <b:First>Michael</b:First>
          </b:Person>
          <b:Person>
            <b:Last>Tangpong</b:Last>
            <b:First>Chanchai</b:First>
          </b:Person>
          <b:Person>
            <b:Last>Hock</b:Last>
            <b:First>Marianne</b:First>
          </b:Person>
        </b:NameList>
      </b:Author>
    </b:Author>
    <b:Title>Strategic Agility, Business Model Innovation, and Firm Performance: An Empirical Investigation</b:Title>
    <b:JournalName>IEEE Transactions on Engineering Management</b:JournalName>
    <b:Year>2019</b:Year>
    <b:RefOrder>11</b:RefOrder>
  </b:Source>
  <b:Source>
    <b:Tag>Cla20</b:Tag>
    <b:SourceType>JournalArticle</b:SourceType>
    <b:Guid>{08A98E70-9D9C-4368-BA9F-CB4863430312}</b:Guid>
    <b:Title>Predictors of COVID-19 voluntary compliance behaviors: An international investigation</b:Title>
    <b:Year>2020</b:Year>
    <b:Author>
      <b:Author>
        <b:NameList>
          <b:Person>
            <b:Last>Clark</b:Last>
            <b:First>Cory</b:First>
          </b:Person>
          <b:Person>
            <b:Last>Davila</b:Last>
            <b:First>Andrés</b:First>
          </b:Person>
          <b:Person>
            <b:Last>Regis</b:Last>
            <b:First>Maxime</b:First>
          </b:Person>
          <b:Person>
            <b:Last>Kraus</b:Last>
            <b:First>Sascha</b:First>
          </b:Person>
        </b:NameList>
      </b:Author>
    </b:Author>
    <b:JournalName>Global Transitions, 2</b:JournalName>
    <b:Pages>76-82</b:Pages>
    <b:RefOrder>73</b:RefOrder>
  </b:Source>
  <b:Source>
    <b:Tag>Dra20</b:Tag>
    <b:SourceType>JournalArticle</b:SourceType>
    <b:Guid>{1D063DE6-7E09-4160-8A17-05E77DD134EC}</b:Guid>
    <b:Author>
      <b:Author>
        <b:NameList>
          <b:Person>
            <b:Last>Dranev</b:Last>
            <b:First>Yury</b:First>
          </b:Person>
          <b:Person>
            <b:Last>Izosimova</b:Last>
            <b:First>Alisa</b:First>
          </b:Person>
          <b:Person>
            <b:Last>Meissner</b:Last>
            <b:First>Dirk</b:First>
          </b:Person>
        </b:NameList>
      </b:Author>
    </b:Author>
    <b:Title>Organizational Ambidexterity and Performance: Assessment Approaches and Empirical Evidence</b:Title>
    <b:JournalName>Journal of the Knowledge Economy, 11(2)</b:JournalName>
    <b:Year>2020</b:Year>
    <b:Pages>676-691</b:Pages>
    <b:RefOrder>74</b:RefOrder>
  </b:Source>
  <b:Source>
    <b:Tag>Fit20</b:Tag>
    <b:SourceType>JournalArticle</b:SourceType>
    <b:Guid>{E1D3560F-E471-4016-B1E8-CC66833BEF3F}</b:Guid>
    <b:Author>
      <b:Author>
        <b:NameList>
          <b:Person>
            <b:Last>Fitriasari</b:Last>
            <b:First>Fika</b:First>
          </b:Person>
        </b:NameList>
      </b:Author>
    </b:Author>
    <b:Title>How do Small and Medium Enterprise (SME) survive the COVID-19 outbreak?</b:Title>
    <b:JournalName>Jurnal Inovasi Ekonomi, 5(2)</b:JournalName>
    <b:Year>2020</b:Year>
    <b:Pages>53-62</b:Pages>
    <b:RefOrder>75</b:RefOrder>
  </b:Source>
  <b:Source>
    <b:Tag>Har15</b:Tag>
    <b:SourceType>JournalArticle</b:SourceType>
    <b:Guid>{E2320FFC-1DEB-40F3-AA59-FB74E0901A68}</b:Guid>
    <b:Author>
      <b:Author>
        <b:NameList>
          <b:Person>
            <b:Last>Harraf</b:Last>
            <b:First>Abe</b:First>
          </b:Person>
          <b:Person>
            <b:Last>Wanasika</b:Last>
            <b:First>Isaac</b:First>
          </b:Person>
          <b:Person>
            <b:Last>Tate</b:Last>
            <b:First>Kaylynn</b:First>
          </b:Person>
          <b:Person>
            <b:Last>Talbott</b:Last>
            <b:First>Kaitlyn</b:First>
          </b:Person>
        </b:NameList>
      </b:Author>
    </b:Author>
    <b:Title>Organizational Agility</b:Title>
    <b:JournalName>The Journal of Applied Business Research, 31(2)</b:JournalName>
    <b:Year>2015</b:Year>
    <b:Pages>675-686</b:Pages>
    <b:RefOrder>76</b:RefOrder>
  </b:Source>
  <b:Source>
    <b:Tag>CHe17</b:Tag>
    <b:SourceType>JournalArticle</b:SourceType>
    <b:Guid>{BB954F1E-6CCE-409A-BB7C-A7409D2818A2}</b:Guid>
    <b:Author>
      <b:Author>
        <b:NameList>
          <b:Person>
            <b:Last>Heij</b:Last>
            <b:First>Cornelis</b:First>
            <b:Middle>V.</b:Middle>
          </b:Person>
          <b:Person>
            <b:Last>Volberda</b:Last>
            <b:First>Henk</b:First>
            <b:Middle>W.</b:Middle>
          </b:Person>
          <b:Person>
            <b:Last>Van den Bosch</b:Last>
            <b:First>Frans</b:First>
            <b:Middle>A. J.</b:Middle>
          </b:Person>
        </b:NameList>
      </b:Author>
    </b:Author>
    <b:Title>How does business model innovation influence firm performance: The effect of environmental dynamism</b:Title>
    <b:JournalName>Academy of Management Proceedings, 2014(1)</b:JournalName>
    <b:Year>2017</b:Year>
    <b:RefOrder>77</b:RefOrder>
  </b:Source>
  <b:Source>
    <b:Tag>HeZ04</b:Tag>
    <b:SourceType>JournalArticle</b:SourceType>
    <b:Guid>{E0298938-5FD2-463E-B250-76FCD64B47DE}</b:Guid>
    <b:Author>
      <b:Author>
        <b:NameList>
          <b:Person>
            <b:Last>He</b:Last>
            <b:First>Zi-Lin</b:First>
          </b:Person>
          <b:Person>
            <b:Last>Wong</b:Last>
            <b:First>Poh-Kam</b:First>
          </b:Person>
        </b:NameList>
      </b:Author>
    </b:Author>
    <b:Title>Exploration vs. Exploitation: An Empirical Test of the Ambidexterity Hypothesis</b:Title>
    <b:JournalName>Organization Science, 15(4)</b:JournalName>
    <b:Year>2004</b:Year>
    <b:Pages>481-494</b:Pages>
    <b:RefOrder>78</b:RefOrder>
  </b:Source>
  <b:Source>
    <b:Tag>Jan06</b:Tag>
    <b:SourceType>JournalArticle</b:SourceType>
    <b:Guid>{85A57647-6809-4397-866E-755692483C66}</b:Guid>
    <b:Author>
      <b:Author>
        <b:NameList>
          <b:Person>
            <b:Last>Jansen</b:Last>
            <b:First>Justin</b:First>
            <b:Middle>J. P.</b:Middle>
          </b:Person>
          <b:Person>
            <b:Last>Van Den Bosch</b:Last>
            <b:First>Frans</b:First>
            <b:Middle>A. J.</b:Middle>
          </b:Person>
          <b:Person>
            <b:Last>Volberda</b:Last>
            <b:First>Henk</b:First>
            <b:Middle>W.</b:Middle>
          </b:Person>
        </b:NameList>
      </b:Author>
    </b:Author>
    <b:Title>Exploratory Innovation, Exploitative Innovation, and Performance: Effects of Organizational Antecedents and Environmental Moderators</b:Title>
    <b:JournalName>Management Science, 52(11)</b:JournalName>
    <b:Year>2006</b:Year>
    <b:Pages>1661-1674</b:Pages>
    <b:RefOrder>79</b:RefOrder>
  </b:Source>
  <b:Source>
    <b:Tag>Lub061</b:Tag>
    <b:SourceType>JournalArticle</b:SourceType>
    <b:Guid>{9CE35A75-8458-4826-9CEE-AEF8C159CB92}</b:Guid>
    <b:Title>Ambidexterity and Performance in Small-to Medium-Sized Firms: The Pivotal Role of Top Management Team Behavioral Integration</b:Title>
    <b:Year>2006</b:Year>
    <b:Pages>646-672</b:Pages>
    <b:Author>
      <b:Author>
        <b:NameList>
          <b:Person>
            <b:Last>Lubatkin</b:Last>
            <b:First>Michael</b:First>
            <b:Middle>H.</b:Middle>
          </b:Person>
          <b:Person>
            <b:Last>Simsek</b:Last>
            <b:First>Zeki</b:First>
          </b:Person>
          <b:Person>
            <b:Last>Ling</b:Last>
            <b:First>Yan</b:First>
          </b:Person>
          <b:Person>
            <b:Last>Veiga</b:Last>
            <b:First>John</b:First>
            <b:Middle>F.</b:Middle>
          </b:Person>
        </b:NameList>
      </b:Author>
    </b:Author>
    <b:JournalName>Journal of Management, 32(5)</b:JournalName>
    <b:RefOrder>80</b:RefOrder>
  </b:Source>
  <b:Source>
    <b:Tag>Lin13</b:Tag>
    <b:SourceType>JournalArticle</b:SourceType>
    <b:Guid>{56C5D9A0-3048-4929-8B93-E68C8DECF7D8}</b:Guid>
    <b:Author>
      <b:Author>
        <b:NameList>
          <b:Person>
            <b:Last>Lin</b:Last>
            <b:First>Hsing-Er</b:First>
          </b:Person>
          <b:Person>
            <b:Last>McDonough III</b:Last>
            <b:First>Edward</b:First>
            <b:Middle>F.</b:Middle>
          </b:Person>
          <b:Person>
            <b:Last>Lin</b:Last>
            <b:First>Shu-Jou</b:First>
          </b:Person>
          <b:Person>
            <b:Last>Lin</b:Last>
            <b:First>Carol</b:First>
            <b:Middle>Yeh-Yun</b:Middle>
          </b:Person>
        </b:NameList>
      </b:Author>
    </b:Author>
    <b:Title>Managing the Exploitation/Exploration Paradox: The Role of a Learning Capability and Innovation Ambidexterity</b:Title>
    <b:JournalName>Journal of Product Innovation Management, 30(2)</b:JournalName>
    <b:Year>2013</b:Year>
    <b:Pages>262-278</b:Pages>
    <b:RefOrder>81</b:RefOrder>
  </b:Source>
  <b:Source>
    <b:Tag>ORe08</b:Tag>
    <b:SourceType>JournalArticle</b:SourceType>
    <b:Guid>{32A33DA8-7899-4AC0-A3FF-CF8F15CDC498}</b:Guid>
    <b:Author>
      <b:Author>
        <b:NameList>
          <b:Person>
            <b:Last>O’Reilly</b:Last>
            <b:First>Charles</b:First>
            <b:Middle>A.</b:Middle>
          </b:Person>
          <b:Person>
            <b:Last>Tushman</b:Last>
            <b:First>Michael</b:First>
            <b:Middle>L.</b:Middle>
          </b:Person>
        </b:NameList>
      </b:Author>
    </b:Author>
    <b:Title>Ambidexterity as a dynamic capability: resolving the innovator’s dilemma.</b:Title>
    <b:JournalName>Research in Organizational Behavior, 28</b:JournalName>
    <b:Year>2008</b:Year>
    <b:Pages>185-206</b:Pages>
    <b:RefOrder>82</b:RefOrder>
  </b:Source>
  <b:Source>
    <b:Tag>Ria18</b:Tag>
    <b:SourceType>JournalArticle</b:SourceType>
    <b:Guid>{AD88CA50-4877-4483-BFD1-BECE6B6AED95}</b:Guid>
    <b:Author>
      <b:Author>
        <b:NameList>
          <b:Person>
            <b:Last>Rialti</b:Last>
            <b:First>Riccardo</b:First>
          </b:Person>
          <b:Person>
            <b:Last>Marzi</b:Last>
            <b:First>Giacomo</b:First>
          </b:Person>
          <b:Person>
            <b:Last>Silic</b:Last>
            <b:First>Mario</b:First>
          </b:Person>
          <b:Person>
            <b:Last>Ciappei</b:Last>
            <b:First>Cristiano</b:First>
          </b:Person>
        </b:NameList>
      </b:Author>
    </b:Author>
    <b:Title>Ambidextrous organization and agility in big data era: The role of business process management systems</b:Title>
    <b:JournalName>Business Process Management Journal, 24(5)</b:JournalName>
    <b:Year>2018</b:Year>
    <b:Pages>1091-1109</b:Pages>
    <b:RefOrder>83</b:RefOrder>
  </b:Source>
  <b:Source>
    <b:Tag>Puc19</b:Tag>
    <b:SourceType>JournalArticle</b:SourceType>
    <b:Guid>{8773ED92-4F32-4EA6-8657-516BCF9315E0}</b:Guid>
    <b:Author>
      <b:Author>
        <b:NameList>
          <b:Person>
            <b:Last>Pucihar</b:Last>
            <b:First>Andreja</b:First>
          </b:Person>
          <b:Person>
            <b:Last>Lenart</b:Last>
            <b:First>Gregor</b:First>
          </b:Person>
          <b:Person>
            <b:Last>Kljajić Borštnar</b:Last>
            <b:First>Mirjana</b:First>
          </b:Person>
          <b:Person>
            <b:Last>Vidmar</b:Last>
            <b:First>Doroteja</b:First>
          </b:Person>
          <b:Person>
            <b:Last>Marolt</b:Last>
            <b:First>Marjeta</b:First>
          </b:Person>
        </b:NameList>
      </b:Author>
    </b:Author>
    <b:Title>Drivers and Outcomes of Business Model Innovation—Micro, Small and Medium-Sized Enterprises Perspective</b:Title>
    <b:JournalName>Sustainability, 11(2)</b:JournalName>
    <b:Year>2019</b:Year>
    <b:Pages>1-17</b:Pages>
    <b:RefOrder>84</b:RefOrder>
  </b:Source>
  <b:Source>
    <b:Tag>She07</b:Tag>
    <b:SourceType>JournalArticle</b:SourceType>
    <b:Guid>{3B69E7A9-A703-4B4A-AB26-98E901C27674}</b:Guid>
    <b:Author>
      <b:Author>
        <b:NameList>
          <b:Person>
            <b:Last>Sherehiy</b:Last>
            <b:First>Bohdana</b:First>
          </b:Person>
          <b:Person>
            <b:Last>Karwowski</b:Last>
            <b:First>Waldemar</b:First>
          </b:Person>
          <b:Person>
            <b:Last>Layer</b:Last>
            <b:First>John</b:First>
            <b:Middle>K.</b:Middle>
          </b:Person>
        </b:NameList>
      </b:Author>
    </b:Author>
    <b:Title>A review of enterprise agility: Concepts, frameworks, and attributes</b:Title>
    <b:JournalName>International Journal of Industrial Ergonomics, 37(5)</b:JournalName>
    <b:Year>2007</b:Year>
    <b:Pages>445-460</b:Pages>
    <b:RefOrder>85</b:RefOrder>
  </b:Source>
  <b:Source>
    <b:Tag>Vro17</b:Tag>
    <b:SourceType>JournalArticle</b:SourceType>
    <b:Guid>{DCC9110A-EC0A-404D-B4CC-7CD1C408ECAB}</b:Guid>
    <b:Author>
      <b:Author>
        <b:NameList>
          <b:Person>
            <b:Last>Vrontis</b:Last>
            <b:First>Demetris</b:First>
          </b:Person>
          <b:Person>
            <b:Last>Thrassou</b:Last>
            <b:First>Alkis</b:First>
          </b:Person>
          <b:Person>
            <b:Last>Santoro</b:Last>
            <b:First>Gabriele</b:First>
          </b:Person>
          <b:Person>
            <b:Last>Papa</b:Last>
            <b:First>Armando</b:First>
          </b:Person>
        </b:NameList>
      </b:Author>
    </b:Author>
    <b:Title>Ambidexterity, external knowledge and performance in knowledge-intensive firms</b:Title>
    <b:JournalName>The Journal of Technology Transfer, 42(2)</b:JournalName>
    <b:Year>2017</b:Year>
    <b:Pages>374-388</b:Pages>
    <b:RefOrder>86</b:RefOrder>
  </b:Source>
  <b:Source>
    <b:Tag>Val201</b:Tag>
    <b:SourceType>JournalArticle</b:SourceType>
    <b:Guid>{19986BDC-A8B4-403F-AC4D-E2B09CC64FD9}</b:Guid>
    <b:Author>
      <b:Author>
        <b:NameList>
          <b:Person>
            <b:Last>Valeras</b:Last>
            <b:First>Andrew</b:First>
            <b:Middle>S.</b:Middle>
          </b:Person>
        </b:NameList>
      </b:Author>
    </b:Author>
    <b:Title>COVID-19: Complexity and the Black Swan</b:Title>
    <b:JournalName>Families, Systems, &amp; Health, 38(2)</b:JournalName>
    <b:Year>2020</b:Year>
    <b:Pages>221-223</b:Pages>
    <b:RefOrder>87</b:RefOrder>
  </b:Source>
  <b:Source>
    <b:Tag>Wir17</b:Tag>
    <b:SourceType>JournalArticle</b:SourceType>
    <b:Guid>{DF3E17C5-853D-4234-B3E6-584497C5CDA9}</b:Guid>
    <b:Author>
      <b:Author>
        <b:NameList>
          <b:Person>
            <b:Last>Wirtz</b:Last>
            <b:First>Bernd</b:First>
            <b:Middle>W.</b:Middle>
          </b:Person>
          <b:Person>
            <b:Last>Daiser</b:Last>
            <b:First>Peter</b:First>
          </b:Person>
        </b:NameList>
      </b:Author>
    </b:Author>
    <b:Title>Business Model Innovation: An Integrative Conceptual Framework</b:Title>
    <b:JournalName>Journal of Business Models, 5(1)</b:JournalName>
    <b:Year>2017</b:Year>
    <b:Pages>14-34</b:Pages>
    <b:RefOrder>88</b:RefOrder>
  </b:Source>
  <b:Source>
    <b:Tag>Zot08</b:Tag>
    <b:SourceType>JournalArticle</b:SourceType>
    <b:Guid>{D194E8A8-C379-443A-AA19-B0AA41B6B5D5}</b:Guid>
    <b:Author>
      <b:Author>
        <b:NameList>
          <b:Person>
            <b:Last>Zott</b:Last>
            <b:First>Christoph</b:First>
          </b:Person>
          <b:Person>
            <b:Last>Amit</b:Last>
            <b:First>Raphael</b:First>
          </b:Person>
        </b:NameList>
      </b:Author>
    </b:Author>
    <b:Title>The fit between product market strategy and business model: implications for firm performance</b:Title>
    <b:JournalName>Strategic Management Journal, 29(1)</b:JournalName>
    <b:Year>2008</b:Year>
    <b:Pages>1-26</b:Pages>
    <b:RefOrder>89</b:RefOrder>
  </b:Source>
  <b:Source>
    <b:Tag>Zot07</b:Tag>
    <b:SourceType>JournalArticle</b:SourceType>
    <b:Guid>{599614A9-1F38-4E45-9E06-3BC6B0C7F55F}</b:Guid>
    <b:Author>
      <b:Author>
        <b:NameList>
          <b:Person>
            <b:Last>Zott</b:Last>
            <b:First>Christoph</b:First>
          </b:Person>
          <b:Person>
            <b:Last>Amit</b:Last>
            <b:First>Raphael</b:First>
          </b:Person>
        </b:NameList>
      </b:Author>
    </b:Author>
    <b:Title>Business Model Design and the Performance of Entrepreneurial Firms</b:Title>
    <b:JournalName>Organization Science, 18(2)</b:JournalName>
    <b:Year>2007</b:Year>
    <b:Pages>181-199</b:Pages>
    <b:RefOrder>90</b:RefOrder>
  </b:Source>
  <b:Source>
    <b:Tag>LuY11</b:Tag>
    <b:SourceType>JournalArticle</b:SourceType>
    <b:Guid>{4B299AEC-F5FE-4C86-AF0C-9AC9F013C0C3}</b:Guid>
    <b:Author>
      <b:Author>
        <b:NameList>
          <b:Person>
            <b:Last>Lu</b:Last>
            <b:First>Ying</b:First>
          </b:Person>
          <b:Person>
            <b:Last>Ramamurthy</b:Last>
            <b:First>K</b:First>
          </b:Person>
        </b:NameList>
      </b:Author>
    </b:Author>
    <b:Title>Understanding the Link Between Information Technology Capability and Organizational Agility: An Empirical Examination</b:Title>
    <b:JournalName>MIS Quarterly, 35(4)</b:JournalName>
    <b:Year>2011</b:Year>
    <b:Pages>931-954</b:Pages>
    <b:RefOrder>91</b:RefOrder>
  </b:Source>
  <b:Source>
    <b:Tag>Hai18</b:Tag>
    <b:SourceType>Book</b:SourceType>
    <b:Guid>{626D464E-476A-45AC-9DC2-7549336549BB}</b:Guid>
    <b:Author>
      <b:Author>
        <b:NameList>
          <b:Person>
            <b:Last>Hair</b:Last>
            <b:First>Joseph</b:First>
            <b:Middle>F.</b:Middle>
          </b:Person>
          <b:Person>
            <b:Last>Black</b:Last>
            <b:First>William</b:First>
            <b:Middle>C.</b:Middle>
          </b:Person>
          <b:Person>
            <b:Last>Babin</b:Last>
            <b:First>Barry</b:First>
            <b:Middle>J.</b:Middle>
          </b:Person>
          <b:Person>
            <b:Last>Anderson</b:Last>
            <b:First>Rolph</b:First>
            <b:Middle>E.</b:Middle>
          </b:Person>
        </b:NameList>
      </b:Author>
    </b:Author>
    <b:Title>Multivariate Data Analysis (8th edition)</b:Title>
    <b:Year>2019</b:Year>
    <b:Publisher>Cengage Learning EMEA</b:Publisher>
    <b:City>Andover, Hampshire</b:City>
    <b:RefOrder>92</b:RefOrder>
  </b:Source>
  <b:Source>
    <b:Tag>For81</b:Tag>
    <b:SourceType>JournalArticle</b:SourceType>
    <b:Guid>{F62A3E6D-A1C5-472F-BCEE-E99FF3B632A7}</b:Guid>
    <b:Author>
      <b:Author>
        <b:NameList>
          <b:Person>
            <b:Last>Fornell</b:Last>
            <b:First>Claes</b:First>
          </b:Person>
          <b:Person>
            <b:Last>Larcker</b:Last>
            <b:First>David</b:First>
            <b:Middle>F.</b:Middle>
          </b:Person>
        </b:NameList>
      </b:Author>
    </b:Author>
    <b:Title>Evaluating Structural Equation Models with Unobservable Variables and Measurement Error</b:Title>
    <b:JournalName>Journal of Marketing Research, 18(1) </b:JournalName>
    <b:Year>1981</b:Year>
    <b:Pages>39-50</b:Pages>
    <b:RefOrder>93</b:RefOrder>
  </b:Source>
  <b:Source>
    <b:Tag>Pen12</b:Tag>
    <b:SourceType>JournalArticle</b:SourceType>
    <b:Guid>{D9F98D17-AA14-4750-AC0A-CCEEFBFF509B}</b:Guid>
    <b:Title>Using partial least squares in operations management research: A practical guideline and summary of past research</b:Title>
    <b:Year>2012</b:Year>
    <b:Author>
      <b:Author>
        <b:NameList>
          <b:Person>
            <b:Last>Peng</b:Last>
            <b:First>David</b:First>
            <b:Middle>Xiaosong</b:Middle>
          </b:Person>
          <b:Person>
            <b:Last>Lai</b:Last>
            <b:First>Fujun</b:First>
          </b:Person>
        </b:NameList>
      </b:Author>
    </b:Author>
    <b:JournalName>Journal of Operations Management, 30(6)</b:JournalName>
    <b:Pages>467-480</b:Pages>
    <b:RefOrder>94</b:RefOrder>
  </b:Source>
  <b:Source>
    <b:Tag>Yip16</b:Tag>
    <b:SourceType>JournalArticle</b:SourceType>
    <b:Guid>{18A2E261-3E0C-41B2-8901-A6653B7E4521}</b:Guid>
    <b:Author>
      <b:Author>
        <b:NameList>
          <b:Person>
            <b:Last>Yip</b:Last>
            <b:First>Camille</b:First>
          </b:Person>
          <b:Person>
            <b:Last>Han</b:Last>
            <b:First>Nian-Lin</b:First>
            <b:Middle>Reena</b:Middle>
          </b:Person>
          <b:Person>
            <b:Last>Sng</b:Last>
            <b:First>Ban</b:First>
            <b:Middle>Leong</b:Middle>
          </b:Person>
        </b:NameList>
      </b:Author>
    </b:Author>
    <b:Title>Legal and ethical issues in research</b:Title>
    <b:JournalName>Indian Journal of Anaesthesia, 60(9)</b:JournalName>
    <b:Year>2016</b:Year>
    <b:Pages>684-688</b:Pages>
    <b:RefOrder>95</b:RefOrder>
  </b:Source>
  <b:Source>
    <b:Tag>Wal05</b:Tag>
    <b:SourceType>JournalArticle</b:SourceType>
    <b:Guid>{BC1ACC5A-E7A3-4968-A44D-F1227D20BB7C}</b:Guid>
    <b:Author>
      <b:Author>
        <b:NameList>
          <b:Person>
            <b:Last>Walford</b:Last>
            <b:First>Geoffrey</b:First>
          </b:Person>
        </b:NameList>
      </b:Author>
    </b:Author>
    <b:Title>Research ethical guidelines and anonymity</b:Title>
    <b:JournalName>International Journal of Research &amp; Method in Education, 28(1)</b:JournalName>
    <b:Year>2005</b:Year>
    <b:Pages>83-93</b:Pages>
    <b:RefOrder>96</b:RefOrder>
  </b:Source>
  <b:Source>
    <b:Tag>Chi03</b:Tag>
    <b:SourceType>JournalArticle</b:SourceType>
    <b:Guid>{47BB5287-081A-4E7A-BD6B-F29A3AC0E3CA}</b:Guid>
    <b:Author>
      <b:Author>
        <b:NameList>
          <b:Person>
            <b:Last>Chin</b:Last>
            <b:First>Wynne</b:First>
            <b:Middle>W.</b:Middle>
          </b:Person>
          <b:Person>
            <b:Last>Marcolin</b:Last>
            <b:First>Barbara</b:First>
            <b:Middle>L.</b:Middle>
          </b:Person>
          <b:Person>
            <b:Last>Newsted</b:Last>
            <b:First>Peter</b:First>
            <b:Middle>R.</b:Middle>
          </b:Person>
        </b:NameList>
      </b:Author>
    </b:Author>
    <b:Title>A Partial Least Squares Latent Variable Modeling Approach for Measuring Interaction Effects: Results from a Monte Carlo Simulation Study and an Electronic-Mail Emotion/Adoption Study</b:Title>
    <b:JournalName>Information Systems Research, 14(2)</b:JournalName>
    <b:Year>2003</b:Year>
    <b:Pages>189-217</b:Pages>
    <b:RefOrder>97</b:RefOrder>
  </b:Source>
  <b:Source>
    <b:Tag>Hen14</b:Tag>
    <b:SourceType>JournalArticle</b:SourceType>
    <b:Guid>{450DC25C-AA32-4BC2-A494-CD85CF8F6F3E}</b:Guid>
    <b:Author>
      <b:Author>
        <b:NameList>
          <b:Person>
            <b:Last>Henseler</b:Last>
            <b:First>Jörg</b:First>
          </b:Person>
          <b:Person>
            <b:Last>Dijkstra</b:Last>
            <b:First>Theo</b:First>
            <b:Middle>K.</b:Middle>
          </b:Person>
          <b:Person>
            <b:Last>Sarstedt</b:Last>
            <b:First>Marko</b:First>
          </b:Person>
          <b:Person>
            <b:Last>Ringle</b:Last>
            <b:First>Christian</b:First>
            <b:Middle>M.</b:Middle>
          </b:Person>
          <b:Person>
            <b:Last>Diamantopoulos</b:Last>
            <b:First>Adamantios</b:First>
          </b:Person>
          <b:Person>
            <b:Last>Straub</b:Last>
            <b:First>Detmar</b:First>
            <b:Middle>W.</b:Middle>
          </b:Person>
          <b:Person>
            <b:Last>Ketchen Jr.</b:Last>
            <b:First>David</b:First>
            <b:Middle>J.</b:Middle>
          </b:Person>
          <b:Person>
            <b:Last>Hair</b:Last>
            <b:First>Joseph</b:First>
            <b:Middle>F.</b:Middle>
          </b:Person>
          <b:Person>
            <b:Last>G. Hult</b:Last>
            <b:First>Tomas</b:First>
            <b:Middle>M.</b:Middle>
          </b:Person>
          <b:Person>
            <b:Last>Calantone</b:Last>
            <b:First>Roger</b:First>
            <b:Middle>J.</b:Middle>
          </b:Person>
        </b:NameList>
      </b:Author>
    </b:Author>
    <b:Title>Common Beliefs and Reality about PLS: Comments on Ronkko and Evermann (2013)</b:Title>
    <b:JournalName>Organizational Research Methods, 17(2)</b:JournalName>
    <b:Year>2014</b:Year>
    <b:Pages>182-209</b:Pages>
    <b:RefOrder>98</b:RefOrder>
  </b:Source>
  <b:Source>
    <b:Tag>Ben12</b:Tag>
    <b:SourceType>ConferenceProceedings</b:SourceType>
    <b:Guid>{72688820-0D85-44E5-A106-19B6807D29F5}</b:Guid>
    <b:Author>
      <b:Author>
        <b:NameList>
          <b:Person>
            <b:Last>Benitez-Amado</b:Last>
            <b:First>Jose</b:First>
          </b:Person>
          <b:Person>
            <b:Last>Ray</b:Last>
            <b:First>Gautam</b:First>
          </b:Person>
        </b:NameList>
      </b:Author>
    </b:Author>
    <b:Title>Introducing IT-Enabled Business Flexibility and IT Integration in the Acquirer’s M&amp;A Performance Equation</b:Title>
    <b:Pages>1-21</b:Pages>
    <b:Year>2012</b:Year>
    <b:ConferenceName>Proceedings of the 33rd International Conference on Information Systems</b:ConferenceName>
    <b:City>Orlando, Florida, USA</b:City>
    <b:RefOrder>99</b:RefOrder>
  </b:Source>
  <b:Source>
    <b:Tag>Coh88</b:Tag>
    <b:SourceType>Book</b:SourceType>
    <b:Guid>{C2E5EABF-50A6-40E8-8CAC-5BA202D875F6}</b:Guid>
    <b:Author>
      <b:Author>
        <b:NameList>
          <b:Person>
            <b:Last>Cohen</b:Last>
            <b:First>Jacob</b:First>
          </b:Person>
        </b:NameList>
      </b:Author>
    </b:Author>
    <b:Title>Statistical Power Analysis for Behavioral Sciences (2nd Edition)</b:Title>
    <b:Year>1988</b:Year>
    <b:City>Erlbaum, Hillsdale</b:City>
    <b:RefOrder>100</b:RefOrder>
  </b:Source>
  <b:Source>
    <b:Tag>Coh881</b:Tag>
    <b:SourceType>Book</b:SourceType>
    <b:Guid>{C4EE146B-654C-403E-8BCD-8E380AA92CA1}</b:Guid>
    <b:Title>Statistical Power Analysis for the Behavioral Sciences (2nd edition)</b:Title>
    <b:Year>1988</b:Year>
    <b:City>Mahwah, NJ</b:City>
    <b:Publisher>Lawrence Erlbaum Associates</b:Publisher>
    <b:Author>
      <b:Author>
        <b:NameList>
          <b:Person>
            <b:Last>Cohen</b:Last>
            <b:First>Jacob</b:First>
          </b:Person>
        </b:NameList>
      </b:Author>
    </b:Author>
    <b:RefOrder>101</b:RefOrder>
  </b:Source>
  <b:Source>
    <b:Tag>Hen17</b:Tag>
    <b:SourceType>Book</b:SourceType>
    <b:Guid>{547AD0BB-C867-4FD5-A73B-0E902034CBA5}</b:Guid>
    <b:Author>
      <b:Author>
        <b:NameList>
          <b:Person>
            <b:Last>Henseler</b:Last>
            <b:First>Jörg</b:First>
          </b:Person>
        </b:NameList>
      </b:Author>
    </b:Author>
    <b:Title>ADANCO 2.0.1 User Manual </b:Title>
    <b:Year>2017</b:Year>
    <b:City>Kleve, Germany</b:City>
    <b:Publisher>Composite Modeling GmbH &amp; Co. KG.</b:Publisher>
    <b:RefOrder>102</b:RefOrder>
  </b:Source>
  <b:Source>
    <b:Tag>Sme12</b:Tag>
    <b:SourceType>Report</b:SourceType>
    <b:Guid>{25DD7294-E38E-4F63-BBF7-0F3A44CC47ED}</b:Guid>
    <b:Author>
      <b:Author>
        <b:NameList>
          <b:Person>
            <b:Last>Smeltink-Mensen</b:Last>
            <b:First>Anouk</b:First>
          </b:Person>
          <b:Person>
            <b:Last>Briesen</b:Last>
            <b:First>Cynthia</b:First>
          </b:Person>
        </b:NameList>
      </b:Author>
    </b:Author>
    <b:Title>Wonen, werken en winkelen in de Liemers</b:Title>
    <b:Year>2012</b:Year>
    <b:Publisher>Rabobank De Liemers</b:Publisher>
    <b:City>Zevenaar</b:City>
    <b:RefOrder>103</b:RefOrder>
  </b:Source>
  <b:Source>
    <b:Tag>Pol14</b:Tag>
    <b:SourceType>InternetSite</b:SourceType>
    <b:Guid>{56FEA493-B4FB-43DE-8940-EAE8CE565E80}</b:Guid>
    <b:Title>De Liemers als belangrijkste schakel in Logistics Valley</b:Title>
    <b:Year>2014</b:Year>
    <b:Author>
      <b:Author>
        <b:NameList>
          <b:Person>
            <b:Last>Pol</b:Last>
            <b:First>Gustave</b:First>
          </b:Person>
        </b:NameList>
      </b:Author>
    </b:Author>
    <b:InternetSiteTitle>De Liemers helemaal goed</b:InternetSiteTitle>
    <b:Month>May</b:Month>
    <b:Day>8</b:Day>
    <b:URL>https://www.deliemershelemaalgoed.nl/werken/blog-bizznizz-not-as-usual/de-liemers-als-belangrijke-schakel-in-logistics-valley#.YLk8EagzY2y</b:URL>
    <b:RefOrder>104</b:RefOrder>
  </b:Source>
  <b:Source>
    <b:Tag>Sma17</b:Tag>
    <b:SourceType>InternetSite</b:SourceType>
    <b:Guid>{5E08F96C-690F-48A7-9976-A069823C4EB1}</b:Guid>
    <b:Author>
      <b:Author>
        <b:NameList>
          <b:Person>
            <b:Last>Smarthub Achterhoek</b:Last>
          </b:Person>
        </b:NameList>
      </b:Author>
    </b:Author>
    <b:Title>Innovatiehub Achterhoek Liemers</b:Title>
    <b:InternetSiteTitle>Smarthub Achterhoek</b:InternetSiteTitle>
    <b:Year>2017</b:Year>
    <b:URL>https://www.innovatiehub.com/innovatiehub-achterhoek-liemers/</b:URL>
    <b:RefOrder>105</b:RefOrder>
  </b:Source>
  <b:Source>
    <b:Tag>Pro83</b:Tag>
    <b:SourceType>JournalArticle</b:SourceType>
    <b:Guid>{91886163-4F86-42EB-8EDF-928340373346}</b:Guid>
    <b:Author>
      <b:Author>
        <b:NameList>
          <b:Person>
            <b:Last>Prochaska</b:Last>
            <b:First>J.</b:First>
            <b:Middle>O.</b:Middle>
          </b:Person>
          <b:Person>
            <b:Last>DiClemente</b:Last>
            <b:First>C.</b:First>
            <b:Middle>C.</b:Middle>
          </b:Person>
        </b:NameList>
      </b:Author>
    </b:Author>
    <b:Title>Stages and Processes of Self-Change of Smoking: Toward An Integrative Model of Change</b:Title>
    <b:JournalName>Journal of Consulting and Clinical Psychology, 51(3)</b:JournalName>
    <b:Year>1983</b:Year>
    <b:Pages>390-395</b:Pages>
    <b:RefOrder>106</b:RefOrder>
  </b:Source>
  <b:Source>
    <b:Tag>Rijzd</b:Tag>
    <b:SourceType>InternetSite</b:SourceType>
    <b:Guid>{ED100FE4-448C-45F4-8640-8FEB8E394FD8}</b:Guid>
    <b:Author>
      <b:Author>
        <b:NameList>
          <b:Person>
            <b:Last>Rijksoverheid</b:Last>
          </b:Person>
        </b:NameList>
      </b:Author>
    </b:Author>
    <b:Title>Hoe kan sociale marketing helpen bij gezondheidsbevordering?</b:Title>
    <b:InternetSiteTitle>Loket gezond leven </b:InternetSiteTitle>
    <b:Year>z.d.</b:Year>
    <b:Month>z.d.</b:Month>
    <b:Day>z.d.</b:Day>
    <b:URL>https://www.loketgezondleven.nl/vraagstukken/sociale-marketing</b:URL>
    <b:RefOrder>107</b:RefOrder>
  </b:Source>
  <b:Source>
    <b:Tag>Gud21</b:Tag>
    <b:SourceType>JournalArticle</b:SourceType>
    <b:Guid>{E85D22B4-7ACA-468E-8916-0DAF6C9BA5A9}</b:Guid>
    <b:Title>Innovation management in crisis: patent analytics as a response to the COVID-19 pandemic</b:Title>
    <b:Year>2021</b:Year>
    <b:Author>
      <b:Author>
        <b:NameList>
          <b:Person>
            <b:Last>Guderian</b:Last>
            <b:First>Carsten</b:First>
            <b:Middle>C.</b:Middle>
          </b:Person>
          <b:Person>
            <b:Last>Bican</b:Last>
            <b:First>Peter</b:First>
            <b:Middle>M.</b:Middle>
          </b:Person>
          <b:Person>
            <b:Last>Riar</b:Last>
            <b:First>Frederik</b:First>
            <b:Middle>J.</b:Middle>
          </b:Person>
          <b:Person>
            <b:Last>Chattopadhyay</b:Last>
            <b:First>Sarbani</b:First>
          </b:Person>
        </b:NameList>
      </b:Author>
    </b:Author>
    <b:JournalName>Special Issue: Providing solutions in emergencies: R&amp;D and innovation management during Covid‐19, 51(2)</b:JournalName>
    <b:Pages>223-239</b:Pages>
    <b:RefOrder>108</b:RefOrder>
  </b:Source>
  <b:Source>
    <b:Tag>Hen09</b:Tag>
    <b:SourceType>BookSection</b:SourceType>
    <b:Guid>{08F7486A-2D6F-4C7F-9701-1E2DCF414B40}</b:Guid>
    <b:Author>
      <b:Author>
        <b:NameList>
          <b:Person>
            <b:Last>Henseler</b:Last>
            <b:First>Jörg</b:First>
          </b:Person>
          <b:Person>
            <b:Last>Ringle</b:Last>
            <b:First>Christian</b:First>
            <b:Middle>M.</b:Middle>
          </b:Person>
          <b:Person>
            <b:Last>Sinkovics</b:Last>
            <b:First>Rudolf</b:First>
            <b:Middle>R.</b:Middle>
          </b:Person>
        </b:NameList>
      </b:Author>
      <b:BookAuthor>
        <b:NameList>
          <b:Person>
            <b:Last>Sinkovics</b:Last>
            <b:First>R.R.</b:First>
          </b:Person>
          <b:Person>
            <b:Last>Ghauri</b:Last>
            <b:First>P.N.</b:First>
            <b:Middle>(Ed.)</b:Middle>
          </b:Person>
        </b:NameList>
      </b:BookAuthor>
    </b:Author>
    <b:Title>The use of partial least squares path modeling in international marketing</b:Title>
    <b:Year>2009</b:Year>
    <b:Pages>277-319</b:Pages>
    <b:BookTitle>New Challenges to International Marketing (Advances in International Marketing, Vol. 20)</b:BookTitle>
    <b:City>Bingley</b:City>
    <b:Publisher>Emerald Group Publishing Limited</b:Publisher>
    <b:RefOrder>109</b:RefOrder>
  </b:Source>
</b:Sources>
</file>

<file path=customXml/itemProps1.xml><?xml version="1.0" encoding="utf-8"?>
<ds:datastoreItem xmlns:ds="http://schemas.openxmlformats.org/officeDocument/2006/customXml" ds:itemID="{B11B7ECF-000F-4118-9918-8B79F7BF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4622</Words>
  <Characters>25427</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Danou Wiggers</dc:creator>
  <cp:keywords/>
  <dc:description/>
  <cp:lastModifiedBy>danou wiggers</cp:lastModifiedBy>
  <cp:revision>4</cp:revision>
  <dcterms:created xsi:type="dcterms:W3CDTF">2021-11-14T13:58:00Z</dcterms:created>
  <dcterms:modified xsi:type="dcterms:W3CDTF">2021-11-14T15:21:00Z</dcterms:modified>
</cp:coreProperties>
</file>